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07A9" w14:textId="77777777" w:rsidR="00B41452" w:rsidRDefault="00B41452">
      <w:pPr>
        <w:widowControl w:val="0"/>
        <w:pBdr>
          <w:top w:val="nil"/>
          <w:left w:val="nil"/>
          <w:bottom w:val="nil"/>
          <w:right w:val="nil"/>
          <w:between w:val="nil"/>
        </w:pBdr>
        <w:spacing w:after="0"/>
      </w:pPr>
    </w:p>
    <w:p w14:paraId="4B8B98FD" w14:textId="77777777" w:rsidR="00B41452" w:rsidRDefault="00B41452">
      <w:pPr>
        <w:spacing w:after="0" w:line="240" w:lineRule="auto"/>
        <w:jc w:val="right"/>
        <w:rPr>
          <w:rFonts w:ascii="Arial" w:eastAsia="Arial" w:hAnsi="Arial" w:cs="Arial"/>
          <w:b/>
          <w:color w:val="0070C0"/>
          <w:sz w:val="20"/>
          <w:szCs w:val="20"/>
        </w:rPr>
      </w:pPr>
    </w:p>
    <w:p w14:paraId="4578FD66" w14:textId="2F68B22B" w:rsidR="00B41452" w:rsidRDefault="00890576" w:rsidP="00890576">
      <w:pPr>
        <w:spacing w:after="0" w:line="240" w:lineRule="auto"/>
        <w:jc w:val="center"/>
        <w:rPr>
          <w:rFonts w:ascii="Arial" w:eastAsia="Arial" w:hAnsi="Arial" w:cs="Arial"/>
          <w:b/>
          <w:color w:val="0070C0"/>
          <w:sz w:val="40"/>
          <w:szCs w:val="40"/>
        </w:rPr>
      </w:pPr>
      <w:r>
        <w:rPr>
          <w:rFonts w:ascii="Arial" w:eastAsia="Arial" w:hAnsi="Arial" w:cs="Arial"/>
          <w:b/>
          <w:color w:val="0070C0"/>
          <w:sz w:val="40"/>
          <w:szCs w:val="40"/>
        </w:rPr>
        <w:t>SALIDA ESPECIAL LIBANO DE GRUPO, FEBRERO 2026</w:t>
      </w:r>
    </w:p>
    <w:tbl>
      <w:tblPr>
        <w:tblStyle w:val="a"/>
        <w:tblW w:w="7810" w:type="dxa"/>
        <w:tblInd w:w="1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7810"/>
      </w:tblGrid>
      <w:tr w:rsidR="00B41452" w14:paraId="1FBB0157" w14:textId="77777777" w:rsidTr="00B41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0" w:type="dxa"/>
            <w:shd w:val="clear" w:color="auto" w:fill="F2F2F2"/>
          </w:tcPr>
          <w:p w14:paraId="4D9E0393" w14:textId="77777777" w:rsidR="00B41452" w:rsidRDefault="0074412B">
            <w:pPr>
              <w:ind w:left="1410" w:hanging="1410"/>
              <w:jc w:val="both"/>
              <w:rPr>
                <w:rFonts w:ascii="Arial" w:eastAsia="Arial" w:hAnsi="Arial" w:cs="Arial"/>
                <w:color w:val="262626"/>
                <w:sz w:val="18"/>
                <w:szCs w:val="18"/>
              </w:rPr>
            </w:pPr>
            <w:r>
              <w:rPr>
                <w:rFonts w:ascii="Arial" w:eastAsia="Arial" w:hAnsi="Arial" w:cs="Arial"/>
                <w:color w:val="28AC04"/>
                <w:sz w:val="18"/>
                <w:szCs w:val="18"/>
              </w:rPr>
              <w:t>Visitando:</w:t>
            </w:r>
            <w:r>
              <w:rPr>
                <w:rFonts w:ascii="Arial" w:eastAsia="Arial" w:hAnsi="Arial" w:cs="Arial"/>
                <w:color w:val="000000"/>
                <w:sz w:val="18"/>
                <w:szCs w:val="18"/>
              </w:rPr>
              <w:tab/>
            </w:r>
            <w:r>
              <w:rPr>
                <w:rFonts w:ascii="Arial" w:eastAsia="Arial" w:hAnsi="Arial" w:cs="Arial"/>
                <w:color w:val="000000"/>
                <w:sz w:val="18"/>
                <w:szCs w:val="18"/>
              </w:rPr>
              <w:t xml:space="preserve">Beirut, </w:t>
            </w:r>
            <w:proofErr w:type="spellStart"/>
            <w:r>
              <w:rPr>
                <w:rFonts w:ascii="Arial" w:eastAsia="Arial" w:hAnsi="Arial" w:cs="Arial"/>
                <w:color w:val="000000"/>
                <w:sz w:val="18"/>
                <w:szCs w:val="18"/>
              </w:rPr>
              <w:t>Deir</w:t>
            </w:r>
            <w:proofErr w:type="spellEnd"/>
            <w:r>
              <w:rPr>
                <w:rFonts w:ascii="Arial" w:eastAsia="Arial" w:hAnsi="Arial" w:cs="Arial"/>
                <w:color w:val="000000"/>
                <w:sz w:val="18"/>
                <w:szCs w:val="18"/>
              </w:rPr>
              <w:t xml:space="preserve"> El </w:t>
            </w:r>
            <w:proofErr w:type="spellStart"/>
            <w:r>
              <w:rPr>
                <w:rFonts w:ascii="Arial" w:eastAsia="Arial" w:hAnsi="Arial" w:cs="Arial"/>
                <w:color w:val="000000"/>
                <w:sz w:val="18"/>
                <w:szCs w:val="18"/>
              </w:rPr>
              <w:t>Qamar</w:t>
            </w:r>
            <w:proofErr w:type="spellEnd"/>
            <w:r>
              <w:rPr>
                <w:rFonts w:ascii="Arial" w:eastAsia="Arial" w:hAnsi="Arial" w:cs="Arial"/>
                <w:color w:val="000000"/>
                <w:sz w:val="18"/>
                <w:szCs w:val="18"/>
              </w:rPr>
              <w:t xml:space="preserve">, Beit </w:t>
            </w:r>
            <w:proofErr w:type="spellStart"/>
            <w:r>
              <w:rPr>
                <w:rFonts w:ascii="Arial" w:eastAsia="Arial" w:hAnsi="Arial" w:cs="Arial"/>
                <w:color w:val="000000"/>
                <w:sz w:val="18"/>
                <w:szCs w:val="18"/>
              </w:rPr>
              <w:t>Eddine</w:t>
            </w:r>
            <w:proofErr w:type="spellEnd"/>
            <w:r>
              <w:rPr>
                <w:rFonts w:ascii="Arial" w:eastAsia="Arial" w:hAnsi="Arial" w:cs="Arial"/>
                <w:color w:val="000000"/>
                <w:sz w:val="18"/>
                <w:szCs w:val="18"/>
              </w:rPr>
              <w:t xml:space="preserve">, Baalbek, </w:t>
            </w:r>
            <w:proofErr w:type="spellStart"/>
            <w:r>
              <w:rPr>
                <w:rFonts w:ascii="Arial" w:eastAsia="Arial" w:hAnsi="Arial" w:cs="Arial"/>
                <w:color w:val="000000"/>
                <w:sz w:val="18"/>
                <w:szCs w:val="18"/>
              </w:rPr>
              <w:t>Anjar</w:t>
            </w:r>
            <w:proofErr w:type="spellEnd"/>
            <w:r>
              <w:rPr>
                <w:rFonts w:ascii="Arial" w:eastAsia="Arial" w:hAnsi="Arial" w:cs="Arial"/>
                <w:color w:val="000000"/>
                <w:sz w:val="18"/>
                <w:szCs w:val="18"/>
              </w:rPr>
              <w:t xml:space="preserve">, Cuevas de </w:t>
            </w:r>
            <w:proofErr w:type="spellStart"/>
            <w:r>
              <w:rPr>
                <w:rFonts w:ascii="Arial" w:eastAsia="Arial" w:hAnsi="Arial" w:cs="Arial"/>
                <w:color w:val="000000"/>
                <w:sz w:val="18"/>
                <w:szCs w:val="18"/>
              </w:rPr>
              <w:t>Ksara</w:t>
            </w:r>
            <w:proofErr w:type="spellEnd"/>
            <w:r>
              <w:rPr>
                <w:rFonts w:ascii="Arial" w:eastAsia="Arial" w:hAnsi="Arial" w:cs="Arial"/>
                <w:color w:val="000000"/>
                <w:sz w:val="18"/>
                <w:szCs w:val="18"/>
              </w:rPr>
              <w:t xml:space="preserve"> o </w:t>
            </w:r>
            <w:proofErr w:type="spellStart"/>
            <w:r>
              <w:rPr>
                <w:rFonts w:ascii="Arial" w:eastAsia="Arial" w:hAnsi="Arial" w:cs="Arial"/>
                <w:color w:val="000000"/>
                <w:sz w:val="18"/>
                <w:szCs w:val="18"/>
              </w:rPr>
              <w:t>Domaine</w:t>
            </w:r>
            <w:proofErr w:type="spellEnd"/>
            <w:r>
              <w:rPr>
                <w:rFonts w:ascii="Arial" w:eastAsia="Arial" w:hAnsi="Arial" w:cs="Arial"/>
                <w:color w:val="000000"/>
                <w:sz w:val="18"/>
                <w:szCs w:val="18"/>
              </w:rPr>
              <w:t xml:space="preserve"> des </w:t>
            </w:r>
            <w:proofErr w:type="spellStart"/>
            <w:r>
              <w:rPr>
                <w:rFonts w:ascii="Arial" w:eastAsia="Arial" w:hAnsi="Arial" w:cs="Arial"/>
                <w:color w:val="000000"/>
                <w:sz w:val="18"/>
                <w:szCs w:val="18"/>
              </w:rPr>
              <w:t>Tourelles</w:t>
            </w:r>
            <w:proofErr w:type="spellEnd"/>
            <w:r>
              <w:rPr>
                <w:rFonts w:ascii="Arial" w:eastAsia="Arial" w:hAnsi="Arial" w:cs="Arial"/>
                <w:color w:val="000000"/>
                <w:sz w:val="18"/>
                <w:szCs w:val="18"/>
              </w:rPr>
              <w:t xml:space="preserve">, Gruta de </w:t>
            </w:r>
            <w:proofErr w:type="spellStart"/>
            <w:r>
              <w:rPr>
                <w:rFonts w:ascii="Arial" w:eastAsia="Arial" w:hAnsi="Arial" w:cs="Arial"/>
                <w:color w:val="000000"/>
                <w:sz w:val="18"/>
                <w:szCs w:val="18"/>
              </w:rPr>
              <w:t>Jeita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Harissa</w:t>
            </w:r>
            <w:proofErr w:type="spellEnd"/>
            <w:r>
              <w:rPr>
                <w:rFonts w:ascii="Arial" w:eastAsia="Arial" w:hAnsi="Arial" w:cs="Arial"/>
                <w:color w:val="000000"/>
                <w:sz w:val="18"/>
                <w:szCs w:val="18"/>
              </w:rPr>
              <w:t xml:space="preserve">, Biblos, </w:t>
            </w:r>
            <w:proofErr w:type="gramStart"/>
            <w:r>
              <w:rPr>
                <w:rFonts w:ascii="Arial" w:eastAsia="Arial" w:hAnsi="Arial" w:cs="Arial"/>
                <w:color w:val="000000"/>
                <w:sz w:val="18"/>
                <w:szCs w:val="18"/>
              </w:rPr>
              <w:t xml:space="preserve">Cedros,  </w:t>
            </w:r>
            <w:proofErr w:type="spellStart"/>
            <w:r>
              <w:rPr>
                <w:rFonts w:ascii="Arial" w:eastAsia="Arial" w:hAnsi="Arial" w:cs="Arial"/>
                <w:color w:val="000000"/>
                <w:sz w:val="18"/>
                <w:szCs w:val="18"/>
              </w:rPr>
              <w:t>Bcharre</w:t>
            </w:r>
            <w:proofErr w:type="spellEnd"/>
            <w:r>
              <w:rPr>
                <w:rFonts w:ascii="Arial" w:eastAsia="Arial" w:hAnsi="Arial" w:cs="Arial"/>
                <w:color w:val="000000"/>
                <w:sz w:val="18"/>
                <w:szCs w:val="18"/>
              </w:rPr>
              <w:t>,  Valle</w:t>
            </w:r>
            <w:proofErr w:type="gramEnd"/>
            <w:r>
              <w:rPr>
                <w:rFonts w:ascii="Arial" w:eastAsia="Arial" w:hAnsi="Arial" w:cs="Arial"/>
                <w:color w:val="000000"/>
                <w:sz w:val="18"/>
                <w:szCs w:val="18"/>
              </w:rPr>
              <w:t xml:space="preserve"> de </w:t>
            </w:r>
            <w:proofErr w:type="spellStart"/>
            <w:r>
              <w:rPr>
                <w:rFonts w:ascii="Arial" w:eastAsia="Arial" w:hAnsi="Arial" w:cs="Arial"/>
                <w:color w:val="000000"/>
                <w:sz w:val="18"/>
                <w:szCs w:val="18"/>
              </w:rPr>
              <w:t>Kozhaya</w:t>
            </w:r>
            <w:proofErr w:type="spellEnd"/>
            <w:r>
              <w:rPr>
                <w:rFonts w:ascii="Arial" w:eastAsia="Arial" w:hAnsi="Arial" w:cs="Arial"/>
                <w:color w:val="000000"/>
                <w:sz w:val="18"/>
                <w:szCs w:val="18"/>
              </w:rPr>
              <w:t xml:space="preserve">, Trípoli, </w:t>
            </w:r>
            <w:proofErr w:type="spellStart"/>
            <w:r>
              <w:rPr>
                <w:rFonts w:ascii="Arial" w:eastAsia="Arial" w:hAnsi="Arial" w:cs="Arial"/>
                <w:color w:val="000000"/>
                <w:sz w:val="18"/>
                <w:szCs w:val="18"/>
              </w:rPr>
              <w:t>Batroun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Balmand</w:t>
            </w:r>
            <w:proofErr w:type="spellEnd"/>
            <w:r>
              <w:rPr>
                <w:rFonts w:ascii="Arial" w:eastAsia="Arial" w:hAnsi="Arial" w:cs="Arial"/>
                <w:color w:val="000000"/>
                <w:sz w:val="18"/>
                <w:szCs w:val="18"/>
              </w:rPr>
              <w:t xml:space="preserve"> o </w:t>
            </w:r>
            <w:proofErr w:type="spellStart"/>
            <w:r>
              <w:rPr>
                <w:rFonts w:ascii="Arial" w:eastAsia="Arial" w:hAnsi="Arial" w:cs="Arial"/>
                <w:color w:val="000000"/>
                <w:sz w:val="18"/>
                <w:szCs w:val="18"/>
              </w:rPr>
              <w:t>Rachana</w:t>
            </w:r>
            <w:proofErr w:type="spellEnd"/>
          </w:p>
          <w:p w14:paraId="41FC1038" w14:textId="77777777" w:rsidR="00B41452" w:rsidRDefault="0074412B">
            <w:pPr>
              <w:ind w:left="1410" w:hanging="1410"/>
              <w:jc w:val="both"/>
              <w:rPr>
                <w:rFonts w:ascii="Arial" w:eastAsia="Arial" w:hAnsi="Arial" w:cs="Arial"/>
                <w:color w:val="C00000"/>
                <w:sz w:val="18"/>
                <w:szCs w:val="18"/>
              </w:rPr>
            </w:pPr>
            <w:r>
              <w:rPr>
                <w:rFonts w:ascii="Arial" w:eastAsia="Arial" w:hAnsi="Arial" w:cs="Arial"/>
                <w:color w:val="28AC04"/>
                <w:sz w:val="18"/>
                <w:szCs w:val="18"/>
              </w:rPr>
              <w:t>Salidas:</w:t>
            </w:r>
            <w:r>
              <w:rPr>
                <w:rFonts w:ascii="Arial" w:eastAsia="Arial" w:hAnsi="Arial" w:cs="Arial"/>
                <w:color w:val="000000"/>
                <w:sz w:val="18"/>
                <w:szCs w:val="18"/>
              </w:rPr>
              <w:tab/>
            </w:r>
            <w:r>
              <w:rPr>
                <w:rFonts w:ascii="Arial" w:eastAsia="Arial" w:hAnsi="Arial" w:cs="Arial"/>
                <w:color w:val="C00000"/>
                <w:sz w:val="18"/>
                <w:szCs w:val="18"/>
              </w:rPr>
              <w:t xml:space="preserve">Del 03 al </w:t>
            </w:r>
            <w:proofErr w:type="gramStart"/>
            <w:r>
              <w:rPr>
                <w:rFonts w:ascii="Arial" w:eastAsia="Arial" w:hAnsi="Arial" w:cs="Arial"/>
                <w:color w:val="C00000"/>
                <w:sz w:val="18"/>
                <w:szCs w:val="18"/>
              </w:rPr>
              <w:t>10  de</w:t>
            </w:r>
            <w:proofErr w:type="gramEnd"/>
            <w:r>
              <w:rPr>
                <w:rFonts w:ascii="Arial" w:eastAsia="Arial" w:hAnsi="Arial" w:cs="Arial"/>
                <w:color w:val="C00000"/>
                <w:sz w:val="18"/>
                <w:szCs w:val="18"/>
              </w:rPr>
              <w:t xml:space="preserve"> febrero de 2026                            </w:t>
            </w:r>
          </w:p>
          <w:p w14:paraId="7E070ACF" w14:textId="77777777" w:rsidR="00B41452" w:rsidRDefault="0074412B">
            <w:pPr>
              <w:ind w:left="1410" w:hanging="1410"/>
              <w:jc w:val="both"/>
              <w:rPr>
                <w:rFonts w:ascii="Arial" w:eastAsia="Arial" w:hAnsi="Arial" w:cs="Arial"/>
                <w:color w:val="C00000"/>
                <w:sz w:val="18"/>
                <w:szCs w:val="18"/>
              </w:rPr>
            </w:pPr>
            <w:r>
              <w:rPr>
                <w:rFonts w:ascii="Arial" w:eastAsia="Arial" w:hAnsi="Arial" w:cs="Arial"/>
                <w:color w:val="C00000"/>
                <w:sz w:val="18"/>
                <w:szCs w:val="18"/>
              </w:rPr>
              <w:t xml:space="preserve">                             **Opera mínimo con 15 personas viajando juntas</w:t>
            </w:r>
          </w:p>
          <w:p w14:paraId="6F369890" w14:textId="77777777" w:rsidR="00B41452" w:rsidRDefault="0074412B">
            <w:pPr>
              <w:ind w:left="1410" w:hanging="1410"/>
              <w:jc w:val="both"/>
              <w:rPr>
                <w:rFonts w:ascii="Arial" w:eastAsia="Arial" w:hAnsi="Arial" w:cs="Arial"/>
                <w:color w:val="000000"/>
                <w:sz w:val="18"/>
                <w:szCs w:val="18"/>
              </w:rPr>
            </w:pPr>
            <w:r>
              <w:rPr>
                <w:rFonts w:ascii="Arial" w:eastAsia="Arial" w:hAnsi="Arial" w:cs="Arial"/>
                <w:color w:val="28AC04"/>
                <w:sz w:val="18"/>
                <w:szCs w:val="18"/>
              </w:rPr>
              <w:t>Duración:</w:t>
            </w:r>
            <w:r>
              <w:rPr>
                <w:rFonts w:ascii="Arial" w:eastAsia="Arial" w:hAnsi="Arial" w:cs="Arial"/>
                <w:color w:val="000000"/>
                <w:sz w:val="18"/>
                <w:szCs w:val="18"/>
              </w:rPr>
              <w:tab/>
              <w:t>8 días / 7 noches</w:t>
            </w:r>
          </w:p>
          <w:p w14:paraId="1C87C5C6" w14:textId="77777777" w:rsidR="00B41452" w:rsidRDefault="0074412B">
            <w:pPr>
              <w:ind w:left="1410" w:hanging="1410"/>
              <w:jc w:val="both"/>
              <w:rPr>
                <w:rFonts w:ascii="Arial" w:eastAsia="Arial" w:hAnsi="Arial" w:cs="Arial"/>
                <w:color w:val="000000"/>
                <w:sz w:val="18"/>
                <w:szCs w:val="18"/>
              </w:rPr>
            </w:pPr>
            <w:r>
              <w:rPr>
                <w:rFonts w:ascii="Arial" w:eastAsia="Arial" w:hAnsi="Arial" w:cs="Arial"/>
                <w:color w:val="28AC04"/>
                <w:sz w:val="18"/>
                <w:szCs w:val="18"/>
              </w:rPr>
              <w:t xml:space="preserve">Alimentos:          </w:t>
            </w:r>
            <w:r>
              <w:rPr>
                <w:rFonts w:ascii="Arial" w:eastAsia="Arial" w:hAnsi="Arial" w:cs="Arial"/>
                <w:sz w:val="18"/>
                <w:szCs w:val="18"/>
              </w:rPr>
              <w:t xml:space="preserve">7 desayunos  </w:t>
            </w:r>
          </w:p>
        </w:tc>
      </w:tr>
    </w:tbl>
    <w:p w14:paraId="642F3A39" w14:textId="77777777" w:rsidR="00B41452" w:rsidRDefault="00B41452">
      <w:pPr>
        <w:spacing w:after="0" w:line="240" w:lineRule="auto"/>
        <w:jc w:val="both"/>
        <w:rPr>
          <w:rFonts w:ascii="Arial" w:eastAsia="Arial" w:hAnsi="Arial" w:cs="Arial"/>
          <w:color w:val="000000"/>
          <w:sz w:val="12"/>
          <w:szCs w:val="12"/>
        </w:rPr>
      </w:pPr>
    </w:p>
    <w:p w14:paraId="02D991D3" w14:textId="77777777" w:rsidR="00B41452" w:rsidRDefault="0074412B">
      <w:pPr>
        <w:spacing w:after="0" w:line="240" w:lineRule="auto"/>
        <w:jc w:val="center"/>
        <w:rPr>
          <w:rFonts w:ascii="Arial" w:eastAsia="Arial" w:hAnsi="Arial" w:cs="Arial"/>
          <w:b/>
          <w:color w:val="0070C0"/>
          <w:sz w:val="18"/>
          <w:szCs w:val="18"/>
          <w:u w:val="single"/>
        </w:rPr>
      </w:pPr>
      <w:r>
        <w:rPr>
          <w:rFonts w:ascii="Arial" w:eastAsia="Arial" w:hAnsi="Arial" w:cs="Arial"/>
          <w:b/>
          <w:color w:val="0070C0"/>
          <w:sz w:val="18"/>
          <w:szCs w:val="18"/>
          <w:u w:val="single"/>
        </w:rPr>
        <w:t>ITINERARIO DE VIAJE:</w:t>
      </w:r>
    </w:p>
    <w:p w14:paraId="6FBBFB74" w14:textId="77777777" w:rsidR="00B41452" w:rsidRDefault="00B41452">
      <w:pPr>
        <w:spacing w:after="0" w:line="240" w:lineRule="auto"/>
        <w:jc w:val="center"/>
        <w:rPr>
          <w:rFonts w:ascii="Arial" w:eastAsia="Arial" w:hAnsi="Arial" w:cs="Arial"/>
          <w:color w:val="000000"/>
          <w:sz w:val="12"/>
          <w:szCs w:val="12"/>
        </w:rPr>
      </w:pPr>
    </w:p>
    <w:p w14:paraId="19AA8D01"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1 </w:t>
      </w:r>
      <w:r>
        <w:rPr>
          <w:rFonts w:ascii="Arial" w:eastAsia="Arial" w:hAnsi="Arial" w:cs="Arial"/>
          <w:b/>
          <w:color w:val="0070C0"/>
          <w:sz w:val="18"/>
          <w:szCs w:val="18"/>
        </w:rPr>
        <w:tab/>
        <w:t>Beirut</w:t>
      </w:r>
    </w:p>
    <w:p w14:paraId="3EF00D25"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Llegada al aeropuerto de Beirut, recepción y traslado al hotel.</w:t>
      </w:r>
    </w:p>
    <w:p w14:paraId="1A351D9C"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2BDA2FF"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2 </w:t>
      </w:r>
      <w:r>
        <w:rPr>
          <w:rFonts w:ascii="Arial" w:eastAsia="Arial" w:hAnsi="Arial" w:cs="Arial"/>
          <w:b/>
          <w:color w:val="0070C0"/>
          <w:sz w:val="18"/>
          <w:szCs w:val="18"/>
        </w:rPr>
        <w:tab/>
        <w:t xml:space="preserve">Recorrido de día completo por Beirut y </w:t>
      </w:r>
      <w:proofErr w:type="spellStart"/>
      <w:r>
        <w:rPr>
          <w:rFonts w:ascii="Arial" w:eastAsia="Arial" w:hAnsi="Arial" w:cs="Arial"/>
          <w:b/>
          <w:color w:val="0070C0"/>
          <w:sz w:val="18"/>
          <w:szCs w:val="18"/>
        </w:rPr>
        <w:t>Deir</w:t>
      </w:r>
      <w:proofErr w:type="spellEnd"/>
      <w:r>
        <w:rPr>
          <w:rFonts w:ascii="Arial" w:eastAsia="Arial" w:hAnsi="Arial" w:cs="Arial"/>
          <w:b/>
          <w:color w:val="0070C0"/>
          <w:sz w:val="18"/>
          <w:szCs w:val="18"/>
        </w:rPr>
        <w:t xml:space="preserve"> El </w:t>
      </w:r>
      <w:proofErr w:type="spellStart"/>
      <w:r>
        <w:rPr>
          <w:rFonts w:ascii="Arial" w:eastAsia="Arial" w:hAnsi="Arial" w:cs="Arial"/>
          <w:b/>
          <w:color w:val="0070C0"/>
          <w:sz w:val="18"/>
          <w:szCs w:val="18"/>
        </w:rPr>
        <w:t>Qamar</w:t>
      </w:r>
      <w:proofErr w:type="spellEnd"/>
      <w:r>
        <w:rPr>
          <w:rFonts w:ascii="Arial" w:eastAsia="Arial" w:hAnsi="Arial" w:cs="Arial"/>
          <w:b/>
          <w:color w:val="0070C0"/>
          <w:sz w:val="18"/>
          <w:szCs w:val="18"/>
        </w:rPr>
        <w:t xml:space="preserve"> y Beit </w:t>
      </w:r>
      <w:proofErr w:type="spellStart"/>
      <w:r>
        <w:rPr>
          <w:rFonts w:ascii="Arial" w:eastAsia="Arial" w:hAnsi="Arial" w:cs="Arial"/>
          <w:b/>
          <w:color w:val="0070C0"/>
          <w:sz w:val="18"/>
          <w:szCs w:val="18"/>
        </w:rPr>
        <w:t>Eddine</w:t>
      </w:r>
      <w:proofErr w:type="spellEnd"/>
    </w:p>
    <w:p w14:paraId="4022C264"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Desayuno en el hotel. Nuestro recorrido por esta dinámica y elegante ciudad comienza desde el paseo marítimo de </w:t>
      </w:r>
      <w:proofErr w:type="spellStart"/>
      <w:r>
        <w:rPr>
          <w:rFonts w:ascii="Arial" w:eastAsia="Arial" w:hAnsi="Arial" w:cs="Arial"/>
          <w:color w:val="000000"/>
          <w:sz w:val="18"/>
          <w:szCs w:val="18"/>
        </w:rPr>
        <w:t>Corniche</w:t>
      </w:r>
      <w:proofErr w:type="spellEnd"/>
      <w:r>
        <w:rPr>
          <w:rFonts w:ascii="Arial" w:eastAsia="Arial" w:hAnsi="Arial" w:cs="Arial"/>
          <w:color w:val="000000"/>
          <w:sz w:val="18"/>
          <w:szCs w:val="18"/>
        </w:rPr>
        <w:t xml:space="preserve">, que ofrece una magnífica vista del mar Mediterráneo y las famosas </w:t>
      </w:r>
      <w:proofErr w:type="spellStart"/>
      <w:r>
        <w:rPr>
          <w:rFonts w:ascii="Arial" w:eastAsia="Arial" w:hAnsi="Arial" w:cs="Arial"/>
          <w:color w:val="000000"/>
          <w:sz w:val="18"/>
          <w:szCs w:val="18"/>
        </w:rPr>
        <w:t>Pigeon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Rocks</w:t>
      </w:r>
      <w:proofErr w:type="spellEnd"/>
      <w:r>
        <w:rPr>
          <w:rFonts w:ascii="Arial" w:eastAsia="Arial" w:hAnsi="Arial" w:cs="Arial"/>
          <w:color w:val="000000"/>
          <w:sz w:val="18"/>
          <w:szCs w:val="18"/>
        </w:rPr>
        <w:t xml:space="preserve">. Pasee por el casco antiguo de la ciudad, entre sus calles peatonales y edificios restaurados en hermosos tonos pastel. Vea el Gran </w:t>
      </w:r>
      <w:proofErr w:type="spellStart"/>
      <w:r>
        <w:rPr>
          <w:rFonts w:ascii="Arial" w:eastAsia="Arial" w:hAnsi="Arial" w:cs="Arial"/>
          <w:color w:val="000000"/>
          <w:sz w:val="18"/>
          <w:szCs w:val="18"/>
        </w:rPr>
        <w:t>Serai</w:t>
      </w:r>
      <w:proofErr w:type="spellEnd"/>
      <w:r>
        <w:rPr>
          <w:rFonts w:ascii="Arial" w:eastAsia="Arial" w:hAnsi="Arial" w:cs="Arial"/>
          <w:color w:val="000000"/>
          <w:sz w:val="18"/>
          <w:szCs w:val="18"/>
        </w:rPr>
        <w:t xml:space="preserve">, los zocos de Beirut, sus excavaciones arqueológicas, iglesias, mezquitas y la Plaza de los Mártires, con el Museo Nacional. Almuerzo en ruta. Recorra los fascinantes pueblos típicos de la dinastía de los Emires, con su antigua capital, </w:t>
      </w:r>
      <w:proofErr w:type="spellStart"/>
      <w:r>
        <w:rPr>
          <w:rFonts w:ascii="Arial" w:eastAsia="Arial" w:hAnsi="Arial" w:cs="Arial"/>
          <w:color w:val="000000"/>
          <w:sz w:val="18"/>
          <w:szCs w:val="18"/>
        </w:rPr>
        <w:t>Deir</w:t>
      </w:r>
      <w:proofErr w:type="spellEnd"/>
      <w:r>
        <w:rPr>
          <w:rFonts w:ascii="Arial" w:eastAsia="Arial" w:hAnsi="Arial" w:cs="Arial"/>
          <w:color w:val="000000"/>
          <w:sz w:val="18"/>
          <w:szCs w:val="18"/>
        </w:rPr>
        <w:t>-el-</w:t>
      </w:r>
      <w:proofErr w:type="spellStart"/>
      <w:r>
        <w:rPr>
          <w:rFonts w:ascii="Arial" w:eastAsia="Arial" w:hAnsi="Arial" w:cs="Arial"/>
          <w:color w:val="000000"/>
          <w:sz w:val="18"/>
          <w:szCs w:val="18"/>
        </w:rPr>
        <w:t>Qamar</w:t>
      </w:r>
      <w:proofErr w:type="spellEnd"/>
      <w:r>
        <w:rPr>
          <w:rFonts w:ascii="Arial" w:eastAsia="Arial" w:hAnsi="Arial" w:cs="Arial"/>
          <w:color w:val="000000"/>
          <w:sz w:val="18"/>
          <w:szCs w:val="18"/>
        </w:rPr>
        <w:t>. Recorra sus estrechas calles y su</w:t>
      </w:r>
      <w:r>
        <w:rPr>
          <w:rFonts w:ascii="Arial" w:eastAsia="Arial" w:hAnsi="Arial" w:cs="Arial"/>
          <w:color w:val="000000"/>
          <w:sz w:val="18"/>
          <w:szCs w:val="18"/>
        </w:rPr>
        <w:t xml:space="preserve">s casas decoradas con la típica decoración del antiguo Líbano. Continúe hasta Beit </w:t>
      </w:r>
      <w:proofErr w:type="spellStart"/>
      <w:r>
        <w:rPr>
          <w:rFonts w:ascii="Arial" w:eastAsia="Arial" w:hAnsi="Arial" w:cs="Arial"/>
          <w:color w:val="000000"/>
          <w:sz w:val="18"/>
          <w:szCs w:val="18"/>
        </w:rPr>
        <w:t>Eddine</w:t>
      </w:r>
      <w:proofErr w:type="spellEnd"/>
      <w:r>
        <w:rPr>
          <w:rFonts w:ascii="Arial" w:eastAsia="Arial" w:hAnsi="Arial" w:cs="Arial"/>
          <w:color w:val="000000"/>
          <w:sz w:val="18"/>
          <w:szCs w:val="18"/>
        </w:rPr>
        <w:t xml:space="preserve"> para visitar el Palacio de los Emires, obra maestra de la arquitectura libanesa del siglo XIX, con su amplio patio, hermosas fuentes, arcadas de perfecta geometría y el Museo del Mosaico. Alojamiento en Beirut.</w:t>
      </w:r>
    </w:p>
    <w:p w14:paraId="10884130"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56398429"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3 </w:t>
      </w:r>
      <w:r>
        <w:rPr>
          <w:rFonts w:ascii="Arial" w:eastAsia="Arial" w:hAnsi="Arial" w:cs="Arial"/>
          <w:b/>
          <w:color w:val="0070C0"/>
          <w:sz w:val="18"/>
          <w:szCs w:val="18"/>
        </w:rPr>
        <w:tab/>
        <w:t xml:space="preserve">Baalbek / </w:t>
      </w:r>
      <w:proofErr w:type="spellStart"/>
      <w:r>
        <w:rPr>
          <w:rFonts w:ascii="Arial" w:eastAsia="Arial" w:hAnsi="Arial" w:cs="Arial"/>
          <w:b/>
          <w:color w:val="0070C0"/>
          <w:sz w:val="18"/>
          <w:szCs w:val="18"/>
        </w:rPr>
        <w:t>Anjar</w:t>
      </w:r>
      <w:proofErr w:type="spellEnd"/>
      <w:r>
        <w:rPr>
          <w:rFonts w:ascii="Arial" w:eastAsia="Arial" w:hAnsi="Arial" w:cs="Arial"/>
          <w:b/>
          <w:color w:val="0070C0"/>
          <w:sz w:val="18"/>
          <w:szCs w:val="18"/>
        </w:rPr>
        <w:t xml:space="preserve"> / Cuevas de </w:t>
      </w:r>
      <w:proofErr w:type="spellStart"/>
      <w:r>
        <w:rPr>
          <w:rFonts w:ascii="Arial" w:eastAsia="Arial" w:hAnsi="Arial" w:cs="Arial"/>
          <w:b/>
          <w:color w:val="0070C0"/>
          <w:sz w:val="18"/>
          <w:szCs w:val="18"/>
        </w:rPr>
        <w:t>Ksara</w:t>
      </w:r>
      <w:proofErr w:type="spellEnd"/>
      <w:r>
        <w:rPr>
          <w:rFonts w:ascii="Arial" w:eastAsia="Arial" w:hAnsi="Arial" w:cs="Arial"/>
          <w:b/>
          <w:color w:val="0070C0"/>
          <w:sz w:val="18"/>
          <w:szCs w:val="18"/>
        </w:rPr>
        <w:t xml:space="preserve"> o </w:t>
      </w:r>
      <w:proofErr w:type="spellStart"/>
      <w:r>
        <w:rPr>
          <w:rFonts w:ascii="Arial" w:eastAsia="Arial" w:hAnsi="Arial" w:cs="Arial"/>
          <w:b/>
          <w:color w:val="0070C0"/>
          <w:sz w:val="18"/>
          <w:szCs w:val="18"/>
        </w:rPr>
        <w:t>Domaine</w:t>
      </w:r>
      <w:proofErr w:type="spellEnd"/>
      <w:r>
        <w:rPr>
          <w:rFonts w:ascii="Arial" w:eastAsia="Arial" w:hAnsi="Arial" w:cs="Arial"/>
          <w:b/>
          <w:color w:val="0070C0"/>
          <w:sz w:val="18"/>
          <w:szCs w:val="18"/>
        </w:rPr>
        <w:t xml:space="preserve"> des </w:t>
      </w:r>
      <w:proofErr w:type="spellStart"/>
      <w:r>
        <w:rPr>
          <w:rFonts w:ascii="Arial" w:eastAsia="Arial" w:hAnsi="Arial" w:cs="Arial"/>
          <w:b/>
          <w:color w:val="0070C0"/>
          <w:sz w:val="18"/>
          <w:szCs w:val="18"/>
        </w:rPr>
        <w:t>Tourelles</w:t>
      </w:r>
      <w:proofErr w:type="spellEnd"/>
      <w:r>
        <w:rPr>
          <w:rFonts w:ascii="Arial" w:eastAsia="Arial" w:hAnsi="Arial" w:cs="Arial"/>
          <w:b/>
          <w:color w:val="0070C0"/>
          <w:sz w:val="18"/>
          <w:szCs w:val="18"/>
        </w:rPr>
        <w:t xml:space="preserve"> (cata de vinos) </w:t>
      </w:r>
    </w:p>
    <w:p w14:paraId="778FFBCC"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 en el hotel, salida a través de la cordillera libanesa y visita Baalbek, la gran ciudad grecorromana, elevada por los romanos al rango de Heliópolis, "Ciudad de los Dioses", con sus tres templos: el templo de Júpiter, la obra maestra del templo de Baco y la joya de la arquitectura romana, el templo circular de Venus (Patrimonio Mundial de la UNESCO). Almuerzo en ruta. Continuamos visitando las bodegas jesuitas locales (</w:t>
      </w:r>
      <w:proofErr w:type="spellStart"/>
      <w:r>
        <w:rPr>
          <w:rFonts w:ascii="Arial" w:eastAsia="Arial" w:hAnsi="Arial" w:cs="Arial"/>
          <w:color w:val="000000"/>
          <w:sz w:val="18"/>
          <w:szCs w:val="18"/>
        </w:rPr>
        <w:t>Ksara</w:t>
      </w:r>
      <w:proofErr w:type="spellEnd"/>
      <w:r>
        <w:rPr>
          <w:rFonts w:ascii="Arial" w:eastAsia="Arial" w:hAnsi="Arial" w:cs="Arial"/>
          <w:color w:val="000000"/>
          <w:sz w:val="18"/>
          <w:szCs w:val="18"/>
        </w:rPr>
        <w:t xml:space="preserve">) (siglo </w:t>
      </w:r>
      <w:proofErr w:type="gramStart"/>
      <w:r>
        <w:rPr>
          <w:rFonts w:ascii="Arial" w:eastAsia="Arial" w:hAnsi="Arial" w:cs="Arial"/>
          <w:color w:val="000000"/>
          <w:sz w:val="18"/>
          <w:szCs w:val="18"/>
        </w:rPr>
        <w:t>XVII )</w:t>
      </w:r>
      <w:proofErr w:type="gramEnd"/>
      <w:r>
        <w:rPr>
          <w:rFonts w:ascii="Arial" w:eastAsia="Arial" w:hAnsi="Arial" w:cs="Arial"/>
          <w:color w:val="000000"/>
          <w:sz w:val="18"/>
          <w:szCs w:val="18"/>
        </w:rPr>
        <w:t xml:space="preserve"> o el </w:t>
      </w:r>
      <w:proofErr w:type="spellStart"/>
      <w:r>
        <w:rPr>
          <w:rFonts w:ascii="Arial" w:eastAsia="Arial" w:hAnsi="Arial" w:cs="Arial"/>
          <w:color w:val="000000"/>
          <w:sz w:val="18"/>
          <w:szCs w:val="18"/>
        </w:rPr>
        <w:t>Domaine</w:t>
      </w:r>
      <w:proofErr w:type="spellEnd"/>
      <w:r>
        <w:rPr>
          <w:rFonts w:ascii="Arial" w:eastAsia="Arial" w:hAnsi="Arial" w:cs="Arial"/>
          <w:color w:val="000000"/>
          <w:sz w:val="18"/>
          <w:szCs w:val="18"/>
        </w:rPr>
        <w:t xml:space="preserve"> des </w:t>
      </w:r>
      <w:proofErr w:type="spellStart"/>
      <w:r>
        <w:rPr>
          <w:rFonts w:ascii="Arial" w:eastAsia="Arial" w:hAnsi="Arial" w:cs="Arial"/>
          <w:color w:val="000000"/>
          <w:sz w:val="18"/>
          <w:szCs w:val="18"/>
        </w:rPr>
        <w:t>Tourelles</w:t>
      </w:r>
      <w:proofErr w:type="spellEnd"/>
      <w:r>
        <w:rPr>
          <w:rFonts w:ascii="Arial" w:eastAsia="Arial" w:hAnsi="Arial" w:cs="Arial"/>
          <w:color w:val="000000"/>
          <w:sz w:val="18"/>
          <w:szCs w:val="18"/>
        </w:rPr>
        <w:t xml:space="preserve"> (cata de vinos). A continuación, visite la ciudad de </w:t>
      </w:r>
      <w:proofErr w:type="spellStart"/>
      <w:r>
        <w:rPr>
          <w:rFonts w:ascii="Arial" w:eastAsia="Arial" w:hAnsi="Arial" w:cs="Arial"/>
          <w:color w:val="000000"/>
          <w:sz w:val="18"/>
          <w:szCs w:val="18"/>
        </w:rPr>
        <w:t>Anjar</w:t>
      </w:r>
      <w:proofErr w:type="spellEnd"/>
      <w:r>
        <w:rPr>
          <w:rFonts w:ascii="Arial" w:eastAsia="Arial" w:hAnsi="Arial" w:cs="Arial"/>
          <w:color w:val="000000"/>
          <w:sz w:val="18"/>
          <w:szCs w:val="18"/>
        </w:rPr>
        <w:t>, construida durante la dinastía omeya (islámica) como lugar de descanso para caravanas. Alojamiento en Beirut.</w:t>
      </w:r>
    </w:p>
    <w:p w14:paraId="69BBB851"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619AFB54"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4 </w:t>
      </w:r>
      <w:r>
        <w:rPr>
          <w:rFonts w:ascii="Arial" w:eastAsia="Arial" w:hAnsi="Arial" w:cs="Arial"/>
          <w:b/>
          <w:color w:val="0070C0"/>
          <w:sz w:val="18"/>
          <w:szCs w:val="18"/>
        </w:rPr>
        <w:tab/>
        <w:t xml:space="preserve">Beirut día libre </w:t>
      </w:r>
    </w:p>
    <w:p w14:paraId="11A8A1AE"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Desayuno en el hotel. Tiempo libre para actividades personales (Tours opcionales disponibles). Alojamiento </w:t>
      </w:r>
    </w:p>
    <w:p w14:paraId="0D4F53BA" w14:textId="77777777" w:rsidR="00B41452" w:rsidRDefault="00B41452">
      <w:pPr>
        <w:pBdr>
          <w:top w:val="nil"/>
          <w:left w:val="nil"/>
          <w:bottom w:val="nil"/>
          <w:right w:val="nil"/>
          <w:between w:val="nil"/>
        </w:pBdr>
        <w:spacing w:after="0" w:line="240" w:lineRule="auto"/>
        <w:jc w:val="both"/>
        <w:rPr>
          <w:rFonts w:ascii="Arial" w:eastAsia="Arial" w:hAnsi="Arial" w:cs="Arial"/>
          <w:color w:val="000000"/>
          <w:sz w:val="18"/>
          <w:szCs w:val="18"/>
        </w:rPr>
      </w:pPr>
    </w:p>
    <w:p w14:paraId="374BACEF"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5 </w:t>
      </w:r>
      <w:r>
        <w:rPr>
          <w:rFonts w:ascii="Arial" w:eastAsia="Arial" w:hAnsi="Arial" w:cs="Arial"/>
          <w:b/>
          <w:color w:val="0070C0"/>
          <w:sz w:val="18"/>
          <w:szCs w:val="18"/>
        </w:rPr>
        <w:tab/>
        <w:t xml:space="preserve">Tour de día completo a Gruta de </w:t>
      </w:r>
      <w:proofErr w:type="spellStart"/>
      <w:r>
        <w:rPr>
          <w:rFonts w:ascii="Arial" w:eastAsia="Arial" w:hAnsi="Arial" w:cs="Arial"/>
          <w:b/>
          <w:color w:val="0070C0"/>
          <w:sz w:val="18"/>
          <w:szCs w:val="18"/>
        </w:rPr>
        <w:t>Jeita</w:t>
      </w:r>
      <w:proofErr w:type="spellEnd"/>
      <w:r>
        <w:rPr>
          <w:rFonts w:ascii="Arial" w:eastAsia="Arial" w:hAnsi="Arial" w:cs="Arial"/>
          <w:b/>
          <w:color w:val="0070C0"/>
          <w:sz w:val="18"/>
          <w:szCs w:val="18"/>
        </w:rPr>
        <w:t xml:space="preserve"> / </w:t>
      </w:r>
      <w:proofErr w:type="spellStart"/>
      <w:r>
        <w:rPr>
          <w:rFonts w:ascii="Arial" w:eastAsia="Arial" w:hAnsi="Arial" w:cs="Arial"/>
          <w:b/>
          <w:color w:val="0070C0"/>
          <w:sz w:val="18"/>
          <w:szCs w:val="18"/>
        </w:rPr>
        <w:t>Harissa</w:t>
      </w:r>
      <w:proofErr w:type="spellEnd"/>
      <w:r>
        <w:rPr>
          <w:rFonts w:ascii="Arial" w:eastAsia="Arial" w:hAnsi="Arial" w:cs="Arial"/>
          <w:b/>
          <w:color w:val="0070C0"/>
          <w:sz w:val="18"/>
          <w:szCs w:val="18"/>
        </w:rPr>
        <w:t xml:space="preserve"> y Biblos </w:t>
      </w:r>
    </w:p>
    <w:p w14:paraId="6D3626A9"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Desayuno en el hotel. Salida para recorrer la costa para visitar la Gruta de </w:t>
      </w:r>
      <w:proofErr w:type="spellStart"/>
      <w:r>
        <w:rPr>
          <w:rFonts w:ascii="Arial" w:eastAsia="Arial" w:hAnsi="Arial" w:cs="Arial"/>
          <w:color w:val="000000"/>
          <w:sz w:val="18"/>
          <w:szCs w:val="18"/>
        </w:rPr>
        <w:t>Jeita</w:t>
      </w:r>
      <w:proofErr w:type="spellEnd"/>
      <w:r>
        <w:rPr>
          <w:rFonts w:ascii="Arial" w:eastAsia="Arial" w:hAnsi="Arial" w:cs="Arial"/>
          <w:color w:val="000000"/>
          <w:sz w:val="18"/>
          <w:szCs w:val="18"/>
        </w:rPr>
        <w:t xml:space="preserve">, un espectáculo indescriptible, creado por millones de años de estalagmitas y estalactitas que se unen en un fantástico escenario de espejismos. Continúe hacia </w:t>
      </w:r>
      <w:proofErr w:type="spellStart"/>
      <w:r>
        <w:rPr>
          <w:rFonts w:ascii="Arial" w:eastAsia="Arial" w:hAnsi="Arial" w:cs="Arial"/>
          <w:color w:val="000000"/>
          <w:sz w:val="18"/>
          <w:szCs w:val="18"/>
        </w:rPr>
        <w:t>Harissa</w:t>
      </w:r>
      <w:proofErr w:type="spellEnd"/>
      <w:r>
        <w:rPr>
          <w:rFonts w:ascii="Arial" w:eastAsia="Arial" w:hAnsi="Arial" w:cs="Arial"/>
          <w:color w:val="000000"/>
          <w:sz w:val="18"/>
          <w:szCs w:val="18"/>
        </w:rPr>
        <w:t xml:space="preserve"> para visitar el santuario y la estatua de Nuestra Señora del Líbano (visita en teleférico). Continúe hacia Biblos. Almuerzo (imprescindible). Ciudad fenicia que se encuentra entre las ciudades habitadas continuamente más antiguas del mundo, con más de 7000 años de antigüedad y cuna del alfabeto lineal. Durante nuestra visita, veremos el</w:t>
      </w:r>
      <w:r>
        <w:rPr>
          <w:rFonts w:ascii="Arial" w:eastAsia="Arial" w:hAnsi="Arial" w:cs="Arial"/>
          <w:color w:val="000000"/>
          <w:sz w:val="18"/>
          <w:szCs w:val="18"/>
        </w:rPr>
        <w:t xml:space="preserve"> Castillo de las Cruzadas, los restos de las murallas romanas, los zocos y el puerto medieval. Alojamiento en Beirut.</w:t>
      </w:r>
    </w:p>
    <w:p w14:paraId="5176196E"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3ABA6A80"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6 </w:t>
      </w:r>
      <w:r>
        <w:rPr>
          <w:rFonts w:ascii="Arial" w:eastAsia="Arial" w:hAnsi="Arial" w:cs="Arial"/>
          <w:b/>
          <w:color w:val="0070C0"/>
          <w:sz w:val="18"/>
          <w:szCs w:val="18"/>
        </w:rPr>
        <w:tab/>
        <w:t xml:space="preserve">Tour día completo a Cedros / </w:t>
      </w:r>
      <w:proofErr w:type="spellStart"/>
      <w:r>
        <w:rPr>
          <w:rFonts w:ascii="Arial" w:eastAsia="Arial" w:hAnsi="Arial" w:cs="Arial"/>
          <w:b/>
          <w:color w:val="0070C0"/>
          <w:sz w:val="18"/>
          <w:szCs w:val="18"/>
        </w:rPr>
        <w:t>Bcharre</w:t>
      </w:r>
      <w:proofErr w:type="spellEnd"/>
      <w:r>
        <w:rPr>
          <w:rFonts w:ascii="Arial" w:eastAsia="Arial" w:hAnsi="Arial" w:cs="Arial"/>
          <w:b/>
          <w:color w:val="0070C0"/>
          <w:sz w:val="18"/>
          <w:szCs w:val="18"/>
        </w:rPr>
        <w:t xml:space="preserve"> / Valle de </w:t>
      </w:r>
      <w:proofErr w:type="spellStart"/>
      <w:r>
        <w:rPr>
          <w:rFonts w:ascii="Arial" w:eastAsia="Arial" w:hAnsi="Arial" w:cs="Arial"/>
          <w:b/>
          <w:color w:val="0070C0"/>
          <w:sz w:val="18"/>
          <w:szCs w:val="18"/>
        </w:rPr>
        <w:t>Kozhaya</w:t>
      </w:r>
      <w:proofErr w:type="spellEnd"/>
      <w:r>
        <w:rPr>
          <w:rFonts w:ascii="Arial" w:eastAsia="Arial" w:hAnsi="Arial" w:cs="Arial"/>
          <w:b/>
          <w:color w:val="0070C0"/>
          <w:sz w:val="18"/>
          <w:szCs w:val="18"/>
        </w:rPr>
        <w:t xml:space="preserve"> </w:t>
      </w:r>
    </w:p>
    <w:p w14:paraId="1C948CAA"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Desayuno en el hotel. Salida por carretera a través de las montañas del norte para visitar la reserva natural del Bosque de Cedros, visitaremos el museo del famoso poeta y filósofo Khalil Gibran en </w:t>
      </w:r>
      <w:proofErr w:type="spellStart"/>
      <w:r>
        <w:rPr>
          <w:rFonts w:ascii="Arial" w:eastAsia="Arial" w:hAnsi="Arial" w:cs="Arial"/>
          <w:color w:val="000000"/>
          <w:sz w:val="18"/>
          <w:szCs w:val="18"/>
        </w:rPr>
        <w:t>Becharre</w:t>
      </w:r>
      <w:proofErr w:type="spellEnd"/>
      <w:r>
        <w:rPr>
          <w:rFonts w:ascii="Arial" w:eastAsia="Arial" w:hAnsi="Arial" w:cs="Arial"/>
          <w:color w:val="000000"/>
          <w:sz w:val="18"/>
          <w:szCs w:val="18"/>
        </w:rPr>
        <w:t xml:space="preserve"> (almuerzo en ruta), continuaremos hacia el hermoso </w:t>
      </w:r>
      <w:proofErr w:type="spellStart"/>
      <w:r>
        <w:rPr>
          <w:rFonts w:ascii="Arial" w:eastAsia="Arial" w:hAnsi="Arial" w:cs="Arial"/>
          <w:color w:val="000000"/>
          <w:sz w:val="18"/>
          <w:szCs w:val="18"/>
        </w:rPr>
        <w:t>Kozhaya</w:t>
      </w:r>
      <w:proofErr w:type="spellEnd"/>
      <w:r>
        <w:rPr>
          <w:rFonts w:ascii="Arial" w:eastAsia="Arial" w:hAnsi="Arial" w:cs="Arial"/>
          <w:color w:val="000000"/>
          <w:sz w:val="18"/>
          <w:szCs w:val="18"/>
        </w:rPr>
        <w:t xml:space="preserve"> (Valle de los Santos) y visitaremos el Monasterio de San Antonio, ubicado en la ladera de la montaña, que alberga la primera imprenta aramea de Oriente Medio. Alojamiento en Beirut.</w:t>
      </w:r>
    </w:p>
    <w:p w14:paraId="09E51946"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350738CB"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bookmarkStart w:id="0" w:name="_heading=h.ox288bcxq3un" w:colFirst="0" w:colLast="0"/>
      <w:bookmarkEnd w:id="0"/>
      <w:r>
        <w:rPr>
          <w:rFonts w:ascii="Arial" w:eastAsia="Arial" w:hAnsi="Arial" w:cs="Arial"/>
          <w:b/>
          <w:color w:val="0070C0"/>
          <w:sz w:val="18"/>
          <w:szCs w:val="18"/>
        </w:rPr>
        <w:t xml:space="preserve">Día 7 </w:t>
      </w:r>
      <w:r>
        <w:rPr>
          <w:rFonts w:ascii="Arial" w:eastAsia="Arial" w:hAnsi="Arial" w:cs="Arial"/>
          <w:b/>
          <w:color w:val="0070C0"/>
          <w:sz w:val="18"/>
          <w:szCs w:val="18"/>
        </w:rPr>
        <w:tab/>
        <w:t xml:space="preserve">Tour a Trípoli / </w:t>
      </w:r>
      <w:proofErr w:type="spellStart"/>
      <w:r>
        <w:rPr>
          <w:rFonts w:ascii="Arial" w:eastAsia="Arial" w:hAnsi="Arial" w:cs="Arial"/>
          <w:b/>
          <w:color w:val="0070C0"/>
          <w:sz w:val="18"/>
          <w:szCs w:val="18"/>
        </w:rPr>
        <w:t>Batroun</w:t>
      </w:r>
      <w:proofErr w:type="spellEnd"/>
      <w:r>
        <w:rPr>
          <w:rFonts w:ascii="Arial" w:eastAsia="Arial" w:hAnsi="Arial" w:cs="Arial"/>
          <w:b/>
          <w:color w:val="0070C0"/>
          <w:sz w:val="18"/>
          <w:szCs w:val="18"/>
        </w:rPr>
        <w:t xml:space="preserve"> y </w:t>
      </w:r>
      <w:proofErr w:type="spellStart"/>
      <w:r>
        <w:rPr>
          <w:rFonts w:ascii="Arial" w:eastAsia="Arial" w:hAnsi="Arial" w:cs="Arial"/>
          <w:b/>
          <w:color w:val="0070C0"/>
          <w:sz w:val="18"/>
          <w:szCs w:val="18"/>
        </w:rPr>
        <w:t>Balmand</w:t>
      </w:r>
      <w:proofErr w:type="spellEnd"/>
      <w:r>
        <w:rPr>
          <w:rFonts w:ascii="Arial" w:eastAsia="Arial" w:hAnsi="Arial" w:cs="Arial"/>
          <w:b/>
          <w:color w:val="0070C0"/>
          <w:sz w:val="18"/>
          <w:szCs w:val="18"/>
        </w:rPr>
        <w:t xml:space="preserve"> o </w:t>
      </w:r>
      <w:proofErr w:type="spellStart"/>
      <w:r>
        <w:rPr>
          <w:rFonts w:ascii="Arial" w:eastAsia="Arial" w:hAnsi="Arial" w:cs="Arial"/>
          <w:b/>
          <w:color w:val="0070C0"/>
          <w:sz w:val="18"/>
          <w:szCs w:val="18"/>
        </w:rPr>
        <w:t>Rachana</w:t>
      </w:r>
      <w:proofErr w:type="spellEnd"/>
    </w:p>
    <w:p w14:paraId="711A9D95"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Desayuno en el hotel. Bordearemos la costa mediterránea para visitar Trípoli, con su atmósfera oriental (islámica), su casco antiguo medieval bien conservado, la Ciudadela de los Cruzados de San Gilles, la mezquita de los Mamelucos (Al </w:t>
      </w:r>
      <w:proofErr w:type="spellStart"/>
      <w:r>
        <w:rPr>
          <w:rFonts w:ascii="Arial" w:eastAsia="Arial" w:hAnsi="Arial" w:cs="Arial"/>
          <w:color w:val="000000"/>
          <w:sz w:val="18"/>
          <w:szCs w:val="18"/>
        </w:rPr>
        <w:t>Mansoury</w:t>
      </w:r>
      <w:proofErr w:type="spellEnd"/>
      <w:r>
        <w:rPr>
          <w:rFonts w:ascii="Arial" w:eastAsia="Arial" w:hAnsi="Arial" w:cs="Arial"/>
          <w:color w:val="000000"/>
          <w:sz w:val="18"/>
          <w:szCs w:val="18"/>
        </w:rPr>
        <w:t xml:space="preserve">), los coloridos bazares y zocos, y el antiguo método de elaboración del jabón llamado "Khan El </w:t>
      </w:r>
      <w:proofErr w:type="spellStart"/>
      <w:r>
        <w:rPr>
          <w:rFonts w:ascii="Arial" w:eastAsia="Arial" w:hAnsi="Arial" w:cs="Arial"/>
          <w:color w:val="000000"/>
          <w:sz w:val="18"/>
          <w:szCs w:val="18"/>
        </w:rPr>
        <w:t>Saboun</w:t>
      </w:r>
      <w:proofErr w:type="spellEnd"/>
      <w:r>
        <w:rPr>
          <w:rFonts w:ascii="Arial" w:eastAsia="Arial" w:hAnsi="Arial" w:cs="Arial"/>
          <w:color w:val="000000"/>
          <w:sz w:val="18"/>
          <w:szCs w:val="18"/>
        </w:rPr>
        <w:t xml:space="preserve">". </w:t>
      </w:r>
    </w:p>
    <w:p w14:paraId="251C552A" w14:textId="77777777" w:rsidR="00B41452" w:rsidRDefault="00B41452">
      <w:pPr>
        <w:pBdr>
          <w:top w:val="nil"/>
          <w:left w:val="nil"/>
          <w:bottom w:val="nil"/>
          <w:right w:val="nil"/>
          <w:between w:val="nil"/>
        </w:pBdr>
        <w:spacing w:after="0" w:line="240" w:lineRule="auto"/>
        <w:jc w:val="both"/>
        <w:rPr>
          <w:rFonts w:ascii="Arial" w:eastAsia="Arial" w:hAnsi="Arial" w:cs="Arial"/>
          <w:color w:val="000000"/>
          <w:sz w:val="18"/>
          <w:szCs w:val="18"/>
        </w:rPr>
      </w:pPr>
    </w:p>
    <w:p w14:paraId="4AFC05CC" w14:textId="77777777" w:rsidR="00B41452" w:rsidRDefault="00B41452">
      <w:pPr>
        <w:pBdr>
          <w:top w:val="nil"/>
          <w:left w:val="nil"/>
          <w:bottom w:val="nil"/>
          <w:right w:val="nil"/>
          <w:between w:val="nil"/>
        </w:pBdr>
        <w:spacing w:after="0" w:line="240" w:lineRule="auto"/>
        <w:jc w:val="both"/>
        <w:rPr>
          <w:rFonts w:ascii="Arial" w:eastAsia="Arial" w:hAnsi="Arial" w:cs="Arial"/>
          <w:color w:val="000000"/>
          <w:sz w:val="18"/>
          <w:szCs w:val="18"/>
        </w:rPr>
      </w:pPr>
    </w:p>
    <w:p w14:paraId="41773F45" w14:textId="77777777" w:rsidR="00B41452" w:rsidRDefault="00B41452">
      <w:pPr>
        <w:pBdr>
          <w:top w:val="nil"/>
          <w:left w:val="nil"/>
          <w:bottom w:val="nil"/>
          <w:right w:val="nil"/>
          <w:between w:val="nil"/>
        </w:pBdr>
        <w:spacing w:after="0" w:line="240" w:lineRule="auto"/>
        <w:jc w:val="both"/>
        <w:rPr>
          <w:rFonts w:ascii="Arial" w:eastAsia="Arial" w:hAnsi="Arial" w:cs="Arial"/>
          <w:color w:val="000000"/>
          <w:sz w:val="18"/>
          <w:szCs w:val="18"/>
        </w:rPr>
      </w:pPr>
    </w:p>
    <w:p w14:paraId="16C323F1"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Continúe para visitar el antiguo puerto de </w:t>
      </w:r>
      <w:proofErr w:type="spellStart"/>
      <w:r>
        <w:rPr>
          <w:rFonts w:ascii="Arial" w:eastAsia="Arial" w:hAnsi="Arial" w:cs="Arial"/>
          <w:color w:val="000000"/>
          <w:sz w:val="18"/>
          <w:szCs w:val="18"/>
        </w:rPr>
        <w:t>Batroun</w:t>
      </w:r>
      <w:proofErr w:type="spellEnd"/>
      <w:r>
        <w:rPr>
          <w:rFonts w:ascii="Arial" w:eastAsia="Arial" w:hAnsi="Arial" w:cs="Arial"/>
          <w:color w:val="000000"/>
          <w:sz w:val="18"/>
          <w:szCs w:val="18"/>
        </w:rPr>
        <w:t xml:space="preserve">, la aldea y barrios de Global </w:t>
      </w:r>
      <w:proofErr w:type="spellStart"/>
      <w:r>
        <w:rPr>
          <w:rFonts w:ascii="Arial" w:eastAsia="Arial" w:hAnsi="Arial" w:cs="Arial"/>
          <w:color w:val="000000"/>
          <w:sz w:val="18"/>
          <w:szCs w:val="18"/>
        </w:rPr>
        <w:t>Village</w:t>
      </w:r>
      <w:proofErr w:type="spellEnd"/>
      <w:r>
        <w:rPr>
          <w:rFonts w:ascii="Arial" w:eastAsia="Arial" w:hAnsi="Arial" w:cs="Arial"/>
          <w:color w:val="000000"/>
          <w:sz w:val="18"/>
          <w:szCs w:val="18"/>
        </w:rPr>
        <w:t xml:space="preserve">, la playa de </w:t>
      </w:r>
      <w:proofErr w:type="spellStart"/>
      <w:r>
        <w:rPr>
          <w:rFonts w:ascii="Arial" w:eastAsia="Arial" w:hAnsi="Arial" w:cs="Arial"/>
          <w:color w:val="000000"/>
          <w:sz w:val="18"/>
          <w:szCs w:val="18"/>
        </w:rPr>
        <w:t>Bahsa</w:t>
      </w:r>
      <w:proofErr w:type="spellEnd"/>
      <w:r>
        <w:rPr>
          <w:rFonts w:ascii="Arial" w:eastAsia="Arial" w:hAnsi="Arial" w:cs="Arial"/>
          <w:color w:val="000000"/>
          <w:sz w:val="18"/>
          <w:szCs w:val="18"/>
        </w:rPr>
        <w:t xml:space="preserve"> y la muralla fenicia. Para finalizar visitaremos el Monasterio de </w:t>
      </w:r>
      <w:proofErr w:type="spellStart"/>
      <w:r>
        <w:rPr>
          <w:rFonts w:ascii="Arial" w:eastAsia="Arial" w:hAnsi="Arial" w:cs="Arial"/>
          <w:color w:val="000000"/>
          <w:sz w:val="18"/>
          <w:szCs w:val="18"/>
        </w:rPr>
        <w:t>Balmand</w:t>
      </w:r>
      <w:proofErr w:type="spellEnd"/>
      <w:r>
        <w:rPr>
          <w:rFonts w:ascii="Arial" w:eastAsia="Arial" w:hAnsi="Arial" w:cs="Arial"/>
          <w:color w:val="000000"/>
          <w:sz w:val="18"/>
          <w:szCs w:val="18"/>
        </w:rPr>
        <w:t xml:space="preserve"> (sede patriarcal ortodoxa griega), que alberga una de las colecciones de iconos más raras. Para terminar nuestro recorrido en el pueblo de </w:t>
      </w:r>
      <w:proofErr w:type="spellStart"/>
      <w:r>
        <w:rPr>
          <w:rFonts w:ascii="Arial" w:eastAsia="Arial" w:hAnsi="Arial" w:cs="Arial"/>
          <w:color w:val="000000"/>
          <w:sz w:val="18"/>
          <w:szCs w:val="18"/>
        </w:rPr>
        <w:t>Rachana</w:t>
      </w:r>
      <w:proofErr w:type="spellEnd"/>
      <w:r>
        <w:rPr>
          <w:rFonts w:ascii="Arial" w:eastAsia="Arial" w:hAnsi="Arial" w:cs="Arial"/>
          <w:color w:val="000000"/>
          <w:sz w:val="18"/>
          <w:szCs w:val="18"/>
        </w:rPr>
        <w:t xml:space="preserve">, donde los </w:t>
      </w:r>
      <w:proofErr w:type="spellStart"/>
      <w:r>
        <w:rPr>
          <w:rFonts w:ascii="Arial" w:eastAsia="Arial" w:hAnsi="Arial" w:cs="Arial"/>
          <w:color w:val="000000"/>
          <w:sz w:val="18"/>
          <w:szCs w:val="18"/>
        </w:rPr>
        <w:t>Basbous</w:t>
      </w:r>
      <w:proofErr w:type="spellEnd"/>
      <w:r>
        <w:rPr>
          <w:rFonts w:ascii="Arial" w:eastAsia="Arial" w:hAnsi="Arial" w:cs="Arial"/>
          <w:color w:val="000000"/>
          <w:sz w:val="18"/>
          <w:szCs w:val="18"/>
        </w:rPr>
        <w:t xml:space="preserve"> (hermanos) y familias (artistas), convirtieron sus calles en un museo al aire libre de esculturas de piedra, acero y madera. Regreso al hotel. Alojamiento </w:t>
      </w:r>
    </w:p>
    <w:p w14:paraId="5746A147" w14:textId="77777777" w:rsidR="00B41452" w:rsidRDefault="0074412B">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4BA5FAA2"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8 </w:t>
      </w:r>
      <w:r>
        <w:rPr>
          <w:rFonts w:ascii="Arial" w:eastAsia="Arial" w:hAnsi="Arial" w:cs="Arial"/>
          <w:b/>
          <w:color w:val="0070C0"/>
          <w:sz w:val="18"/>
          <w:szCs w:val="18"/>
        </w:rPr>
        <w:tab/>
        <w:t xml:space="preserve">Beirut </w:t>
      </w:r>
    </w:p>
    <w:p w14:paraId="398CEA86" w14:textId="77777777" w:rsidR="00B41452" w:rsidRDefault="0074412B">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color w:val="000000"/>
          <w:sz w:val="18"/>
          <w:szCs w:val="18"/>
        </w:rPr>
        <w:t>Desayuno en el Hotel. A la hora programada, traslado al aeropuerto</w:t>
      </w:r>
    </w:p>
    <w:p w14:paraId="6E0DF011" w14:textId="77777777" w:rsidR="00B41452" w:rsidRDefault="00B41452">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p>
    <w:p w14:paraId="27BFB0C4" w14:textId="77777777" w:rsidR="00B41452" w:rsidRDefault="00B41452">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p>
    <w:p w14:paraId="7FED1AF4" w14:textId="77777777" w:rsidR="00B41452" w:rsidRDefault="0074412B">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r>
        <w:rPr>
          <w:rFonts w:ascii="Arial" w:eastAsia="Arial" w:hAnsi="Arial" w:cs="Arial"/>
          <w:b/>
          <w:color w:val="0070C0"/>
          <w:sz w:val="18"/>
          <w:szCs w:val="18"/>
        </w:rPr>
        <w:t>FIN DE LOS SERVICIOS.</w:t>
      </w:r>
    </w:p>
    <w:p w14:paraId="462FF4FB" w14:textId="77777777" w:rsidR="00B41452" w:rsidRDefault="00B41452">
      <w:pPr>
        <w:spacing w:after="0" w:line="240" w:lineRule="auto"/>
        <w:jc w:val="both"/>
        <w:rPr>
          <w:rFonts w:ascii="Arial" w:eastAsia="Arial" w:hAnsi="Arial" w:cs="Arial"/>
          <w:sz w:val="18"/>
          <w:szCs w:val="18"/>
        </w:rPr>
      </w:pPr>
    </w:p>
    <w:p w14:paraId="38D62237" w14:textId="77777777" w:rsidR="00B41452" w:rsidRDefault="00B41452">
      <w:pPr>
        <w:spacing w:after="0" w:line="240" w:lineRule="auto"/>
        <w:rPr>
          <w:rFonts w:ascii="Arial" w:eastAsia="Arial" w:hAnsi="Arial" w:cs="Arial"/>
          <w:b/>
          <w:color w:val="0070C0"/>
          <w:sz w:val="18"/>
          <w:szCs w:val="18"/>
          <w:u w:val="single"/>
        </w:rPr>
      </w:pPr>
    </w:p>
    <w:p w14:paraId="09EB7A71" w14:textId="77777777" w:rsidR="00B41452" w:rsidRDefault="0074412B">
      <w:pPr>
        <w:spacing w:after="0" w:line="240" w:lineRule="auto"/>
        <w:rPr>
          <w:rFonts w:ascii="Arial" w:eastAsia="Arial" w:hAnsi="Arial" w:cs="Arial"/>
          <w:b/>
          <w:color w:val="0070C0"/>
          <w:sz w:val="18"/>
          <w:szCs w:val="18"/>
          <w:u w:val="single"/>
        </w:rPr>
      </w:pPr>
      <w:r>
        <w:rPr>
          <w:rFonts w:ascii="Arial" w:eastAsia="Arial" w:hAnsi="Arial" w:cs="Arial"/>
          <w:b/>
          <w:color w:val="0070C0"/>
          <w:sz w:val="18"/>
          <w:szCs w:val="18"/>
          <w:u w:val="single"/>
        </w:rPr>
        <w:t xml:space="preserve">HOTELES PREVISTOS O SIMILARES:  </w:t>
      </w:r>
    </w:p>
    <w:p w14:paraId="29C4E817" w14:textId="77777777" w:rsidR="00B41452" w:rsidRDefault="00B41452">
      <w:pPr>
        <w:spacing w:after="0" w:line="240" w:lineRule="auto"/>
        <w:rPr>
          <w:rFonts w:ascii="Arial" w:eastAsia="Arial" w:hAnsi="Arial" w:cs="Arial"/>
          <w:b/>
          <w:color w:val="0070C0"/>
          <w:sz w:val="18"/>
          <w:szCs w:val="18"/>
          <w:u w:val="single"/>
        </w:rPr>
      </w:pPr>
    </w:p>
    <w:tbl>
      <w:tblPr>
        <w:tblStyle w:val="a0"/>
        <w:tblW w:w="6227" w:type="dxa"/>
        <w:jc w:val="center"/>
        <w:tblInd w:w="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2630"/>
        <w:gridCol w:w="3597"/>
      </w:tblGrid>
      <w:tr w:rsidR="00B41452" w14:paraId="41D87895" w14:textId="77777777" w:rsidTr="00B41452">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2630" w:type="dxa"/>
            <w:tcBorders>
              <w:top w:val="single" w:sz="8" w:space="0" w:color="28AC04"/>
              <w:left w:val="single" w:sz="8" w:space="0" w:color="28AC04"/>
              <w:bottom w:val="single" w:sz="8" w:space="0" w:color="28AC04"/>
              <w:right w:val="single" w:sz="8" w:space="0" w:color="28AC04"/>
            </w:tcBorders>
            <w:shd w:val="clear" w:color="auto" w:fill="28AC04"/>
            <w:vAlign w:val="center"/>
          </w:tcPr>
          <w:p w14:paraId="02088630" w14:textId="77777777" w:rsidR="00B41452" w:rsidRDefault="0074412B">
            <w:pPr>
              <w:rPr>
                <w:rFonts w:ascii="Arial" w:eastAsia="Arial" w:hAnsi="Arial" w:cs="Arial"/>
                <w:color w:val="FFFFFF"/>
                <w:sz w:val="18"/>
                <w:szCs w:val="18"/>
              </w:rPr>
            </w:pPr>
            <w:r>
              <w:rPr>
                <w:rFonts w:ascii="Arial" w:eastAsia="Arial" w:hAnsi="Arial" w:cs="Arial"/>
                <w:color w:val="FFFFFF"/>
                <w:sz w:val="18"/>
                <w:szCs w:val="18"/>
              </w:rPr>
              <w:t>Ciudad</w:t>
            </w:r>
          </w:p>
        </w:tc>
        <w:tc>
          <w:tcPr>
            <w:tcW w:w="3597" w:type="dxa"/>
            <w:tcBorders>
              <w:top w:val="single" w:sz="8" w:space="0" w:color="28AC04"/>
              <w:left w:val="single" w:sz="8" w:space="0" w:color="28AC04"/>
              <w:bottom w:val="single" w:sz="8" w:space="0" w:color="28AC04"/>
              <w:right w:val="single" w:sz="8" w:space="0" w:color="28AC04"/>
            </w:tcBorders>
            <w:shd w:val="clear" w:color="auto" w:fill="28AC04"/>
            <w:vAlign w:val="center"/>
          </w:tcPr>
          <w:p w14:paraId="1C108C06" w14:textId="77777777" w:rsidR="00B41452" w:rsidRDefault="0074412B">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sz w:val="18"/>
                <w:szCs w:val="18"/>
              </w:rPr>
            </w:pPr>
            <w:r>
              <w:rPr>
                <w:rFonts w:ascii="Arial" w:eastAsia="Arial" w:hAnsi="Arial" w:cs="Arial"/>
                <w:color w:val="FFFFFF"/>
                <w:sz w:val="18"/>
                <w:szCs w:val="18"/>
              </w:rPr>
              <w:t>Primera</w:t>
            </w:r>
          </w:p>
        </w:tc>
      </w:tr>
      <w:tr w:rsidR="00B41452" w14:paraId="3967F27F" w14:textId="77777777" w:rsidTr="00B41452">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2630" w:type="dxa"/>
            <w:tcBorders>
              <w:top w:val="single" w:sz="8" w:space="0" w:color="28AC04"/>
              <w:left w:val="single" w:sz="8" w:space="0" w:color="28AC04"/>
              <w:bottom w:val="single" w:sz="8" w:space="0" w:color="28AC04"/>
              <w:right w:val="single" w:sz="8" w:space="0" w:color="28AC04"/>
            </w:tcBorders>
            <w:shd w:val="clear" w:color="auto" w:fill="FFFFFF"/>
            <w:vAlign w:val="center"/>
          </w:tcPr>
          <w:p w14:paraId="2896B1AA" w14:textId="77777777" w:rsidR="00B41452" w:rsidRDefault="0074412B">
            <w:pPr>
              <w:jc w:val="center"/>
              <w:rPr>
                <w:rFonts w:ascii="Arial" w:eastAsia="Arial" w:hAnsi="Arial" w:cs="Arial"/>
                <w:color w:val="244061"/>
                <w:sz w:val="18"/>
                <w:szCs w:val="18"/>
              </w:rPr>
            </w:pPr>
            <w:r>
              <w:rPr>
                <w:rFonts w:ascii="Arial" w:eastAsia="Arial" w:hAnsi="Arial" w:cs="Arial"/>
                <w:sz w:val="18"/>
                <w:szCs w:val="18"/>
              </w:rPr>
              <w:t xml:space="preserve">Beirut </w:t>
            </w:r>
          </w:p>
        </w:tc>
        <w:tc>
          <w:tcPr>
            <w:tcW w:w="3597" w:type="dxa"/>
            <w:tcBorders>
              <w:top w:val="single" w:sz="8" w:space="0" w:color="28AC04"/>
              <w:left w:val="single" w:sz="8" w:space="0" w:color="28AC04"/>
              <w:bottom w:val="single" w:sz="8" w:space="0" w:color="28AC04"/>
              <w:right w:val="single" w:sz="8" w:space="0" w:color="28AC04"/>
            </w:tcBorders>
            <w:shd w:val="clear" w:color="auto" w:fill="FFFFFF"/>
            <w:vAlign w:val="center"/>
          </w:tcPr>
          <w:p w14:paraId="382A8FD0" w14:textId="77777777" w:rsidR="00B41452" w:rsidRDefault="0074412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El </w:t>
            </w:r>
            <w:proofErr w:type="spellStart"/>
            <w:r>
              <w:rPr>
                <w:rFonts w:ascii="Arial" w:eastAsia="Arial" w:hAnsi="Arial" w:cs="Arial"/>
                <w:sz w:val="18"/>
                <w:szCs w:val="18"/>
              </w:rPr>
              <w:t>Sheikh</w:t>
            </w:r>
            <w:proofErr w:type="spellEnd"/>
            <w:r>
              <w:rPr>
                <w:rFonts w:ascii="Arial" w:eastAsia="Arial" w:hAnsi="Arial" w:cs="Arial"/>
                <w:sz w:val="18"/>
                <w:szCs w:val="18"/>
              </w:rPr>
              <w:t xml:space="preserve"> Suite Hotel, </w:t>
            </w:r>
          </w:p>
          <w:p w14:paraId="53DBFC39" w14:textId="77777777" w:rsidR="00B41452" w:rsidRDefault="0074412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44061"/>
                <w:sz w:val="18"/>
                <w:szCs w:val="18"/>
              </w:rPr>
            </w:pPr>
            <w:r>
              <w:rPr>
                <w:rFonts w:ascii="Arial" w:eastAsia="Arial" w:hAnsi="Arial" w:cs="Arial"/>
                <w:sz w:val="18"/>
                <w:szCs w:val="18"/>
              </w:rPr>
              <w:t xml:space="preserve">Casa </w:t>
            </w:r>
            <w:proofErr w:type="spellStart"/>
            <w:r>
              <w:rPr>
                <w:rFonts w:ascii="Arial" w:eastAsia="Arial" w:hAnsi="Arial" w:cs="Arial"/>
                <w:sz w:val="18"/>
                <w:szCs w:val="18"/>
              </w:rPr>
              <w:t>D'or</w:t>
            </w:r>
            <w:proofErr w:type="spellEnd"/>
            <w:r>
              <w:rPr>
                <w:rFonts w:ascii="Arial" w:eastAsia="Arial" w:hAnsi="Arial" w:cs="Arial"/>
                <w:sz w:val="18"/>
                <w:szCs w:val="18"/>
              </w:rPr>
              <w:t>, Manara Riva Suite Hotel</w:t>
            </w:r>
          </w:p>
        </w:tc>
      </w:tr>
      <w:tr w:rsidR="00B41452" w:rsidRPr="00890576" w14:paraId="73CDE496" w14:textId="77777777" w:rsidTr="00B41452">
        <w:trPr>
          <w:trHeight w:val="406"/>
          <w:jc w:val="center"/>
        </w:trPr>
        <w:tc>
          <w:tcPr>
            <w:cnfStyle w:val="001000000000" w:firstRow="0" w:lastRow="0" w:firstColumn="1" w:lastColumn="0" w:oddVBand="0" w:evenVBand="0" w:oddHBand="0" w:evenHBand="0" w:firstRowFirstColumn="0" w:firstRowLastColumn="0" w:lastRowFirstColumn="0" w:lastRowLastColumn="0"/>
            <w:tcW w:w="2630" w:type="dxa"/>
            <w:tcBorders>
              <w:top w:val="single" w:sz="8" w:space="0" w:color="28AC04"/>
              <w:left w:val="single" w:sz="8" w:space="0" w:color="28AC04"/>
              <w:bottom w:val="single" w:sz="8" w:space="0" w:color="28AC04"/>
              <w:right w:val="single" w:sz="8" w:space="0" w:color="28AC04"/>
            </w:tcBorders>
            <w:shd w:val="clear" w:color="auto" w:fill="FFFFFF"/>
            <w:vAlign w:val="center"/>
          </w:tcPr>
          <w:p w14:paraId="63CEB92B" w14:textId="77777777" w:rsidR="00B41452" w:rsidRDefault="0074412B">
            <w:pPr>
              <w:jc w:val="center"/>
              <w:rPr>
                <w:rFonts w:ascii="Arial" w:eastAsia="Arial" w:hAnsi="Arial" w:cs="Arial"/>
                <w:color w:val="244061"/>
                <w:sz w:val="18"/>
                <w:szCs w:val="18"/>
              </w:rPr>
            </w:pPr>
            <w:proofErr w:type="spellStart"/>
            <w:r>
              <w:rPr>
                <w:rFonts w:ascii="Arial" w:eastAsia="Arial" w:hAnsi="Arial" w:cs="Arial"/>
                <w:sz w:val="18"/>
                <w:szCs w:val="18"/>
              </w:rPr>
              <w:t>Byblos</w:t>
            </w:r>
            <w:proofErr w:type="spellEnd"/>
            <w:r>
              <w:rPr>
                <w:rFonts w:ascii="Arial" w:eastAsia="Arial" w:hAnsi="Arial" w:cs="Arial"/>
                <w:sz w:val="18"/>
                <w:szCs w:val="18"/>
              </w:rPr>
              <w:t xml:space="preserve"> </w:t>
            </w:r>
          </w:p>
        </w:tc>
        <w:tc>
          <w:tcPr>
            <w:tcW w:w="3597" w:type="dxa"/>
            <w:tcBorders>
              <w:top w:val="single" w:sz="8" w:space="0" w:color="28AC04"/>
              <w:left w:val="single" w:sz="8" w:space="0" w:color="28AC04"/>
              <w:bottom w:val="single" w:sz="8" w:space="0" w:color="28AC04"/>
              <w:right w:val="single" w:sz="8" w:space="0" w:color="28AC04"/>
            </w:tcBorders>
            <w:shd w:val="clear" w:color="auto" w:fill="FFFFFF"/>
            <w:vAlign w:val="center"/>
          </w:tcPr>
          <w:p w14:paraId="0CA287F5" w14:textId="77777777" w:rsidR="00B41452" w:rsidRPr="00890576" w:rsidRDefault="0074412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US"/>
              </w:rPr>
            </w:pPr>
            <w:r w:rsidRPr="00890576">
              <w:rPr>
                <w:rFonts w:ascii="Arial" w:eastAsia="Arial" w:hAnsi="Arial" w:cs="Arial"/>
                <w:sz w:val="18"/>
                <w:szCs w:val="18"/>
                <w:lang w:val="en-US"/>
              </w:rPr>
              <w:t xml:space="preserve">Hotel Majestic  </w:t>
            </w:r>
          </w:p>
          <w:p w14:paraId="5246739B" w14:textId="77777777" w:rsidR="00B41452" w:rsidRPr="00890576" w:rsidRDefault="0074412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44061"/>
                <w:sz w:val="18"/>
                <w:szCs w:val="18"/>
                <w:lang w:val="en-US"/>
              </w:rPr>
            </w:pPr>
            <w:r w:rsidRPr="00890576">
              <w:rPr>
                <w:rFonts w:ascii="Arial" w:eastAsia="Arial" w:hAnsi="Arial" w:cs="Arial"/>
                <w:sz w:val="18"/>
                <w:szCs w:val="18"/>
                <w:lang w:val="en-US"/>
              </w:rPr>
              <w:t>Ocean Blu Resort</w:t>
            </w:r>
          </w:p>
        </w:tc>
      </w:tr>
    </w:tbl>
    <w:p w14:paraId="3CC7422F" w14:textId="77777777" w:rsidR="00B41452" w:rsidRPr="00890576" w:rsidRDefault="00B41452">
      <w:pPr>
        <w:spacing w:after="0" w:line="240" w:lineRule="auto"/>
        <w:jc w:val="both"/>
        <w:rPr>
          <w:rFonts w:ascii="Arial" w:eastAsia="Arial" w:hAnsi="Arial" w:cs="Arial"/>
          <w:b/>
          <w:i/>
          <w:color w:val="000000"/>
          <w:sz w:val="18"/>
          <w:szCs w:val="18"/>
          <w:u w:val="single"/>
          <w:lang w:val="en-US"/>
        </w:rPr>
      </w:pPr>
    </w:p>
    <w:p w14:paraId="4342C9EF" w14:textId="77777777" w:rsidR="00B41452" w:rsidRDefault="0074412B">
      <w:pPr>
        <w:spacing w:after="0" w:line="240" w:lineRule="auto"/>
        <w:jc w:val="both"/>
        <w:rPr>
          <w:rFonts w:ascii="Arial" w:eastAsia="Arial" w:hAnsi="Arial" w:cs="Arial"/>
          <w:b/>
          <w:i/>
          <w:color w:val="000000"/>
          <w:sz w:val="18"/>
          <w:szCs w:val="18"/>
          <w:u w:val="single"/>
        </w:rPr>
      </w:pPr>
      <w:r>
        <w:rPr>
          <w:rFonts w:ascii="Arial" w:eastAsia="Arial" w:hAnsi="Arial" w:cs="Arial"/>
          <w:b/>
          <w:i/>
          <w:color w:val="000000"/>
          <w:sz w:val="18"/>
          <w:szCs w:val="18"/>
          <w:u w:val="single"/>
        </w:rPr>
        <w:t>Nota:</w:t>
      </w:r>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Los  hoteles</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están  sujetos</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a  cambios</w:t>
      </w:r>
      <w:proofErr w:type="gramEnd"/>
      <w:r>
        <w:rPr>
          <w:rFonts w:ascii="Arial" w:eastAsia="Arial" w:hAnsi="Arial" w:cs="Arial"/>
          <w:b/>
          <w:i/>
          <w:color w:val="000000"/>
          <w:sz w:val="18"/>
          <w:szCs w:val="18"/>
        </w:rPr>
        <w:t xml:space="preserve">   según   </w:t>
      </w:r>
      <w:proofErr w:type="gramStart"/>
      <w:r>
        <w:rPr>
          <w:rFonts w:ascii="Arial" w:eastAsia="Arial" w:hAnsi="Arial" w:cs="Arial"/>
          <w:b/>
          <w:i/>
          <w:color w:val="000000"/>
          <w:sz w:val="18"/>
          <w:szCs w:val="18"/>
        </w:rPr>
        <w:t>la  disponibilidad</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al  momento</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de  la</w:t>
      </w:r>
      <w:proofErr w:type="gramEnd"/>
      <w:r>
        <w:rPr>
          <w:rFonts w:ascii="Arial" w:eastAsia="Arial" w:hAnsi="Arial" w:cs="Arial"/>
          <w:b/>
          <w:i/>
          <w:color w:val="000000"/>
          <w:sz w:val="18"/>
          <w:szCs w:val="18"/>
        </w:rPr>
        <w:t xml:space="preserve">  reserva. En ciertas fechas, los hoteles propuestos no están disponibles debido a eventos anuales preestablecidos; y se ofrecerá otro hotel de misma categoría.</w:t>
      </w:r>
    </w:p>
    <w:p w14:paraId="7449ACE3" w14:textId="77777777" w:rsidR="00B41452" w:rsidRDefault="00B41452">
      <w:pPr>
        <w:spacing w:after="0" w:line="240" w:lineRule="auto"/>
        <w:jc w:val="both"/>
        <w:rPr>
          <w:rFonts w:ascii="Arial" w:eastAsia="Arial" w:hAnsi="Arial" w:cs="Arial"/>
          <w:b/>
          <w:color w:val="000000"/>
          <w:sz w:val="17"/>
          <w:szCs w:val="17"/>
        </w:rPr>
      </w:pPr>
    </w:p>
    <w:p w14:paraId="497A8337" w14:textId="77777777" w:rsidR="00B41452" w:rsidRDefault="00B41452">
      <w:pPr>
        <w:spacing w:after="0" w:line="240" w:lineRule="auto"/>
        <w:jc w:val="both"/>
        <w:rPr>
          <w:rFonts w:ascii="Arial" w:eastAsia="Arial" w:hAnsi="Arial" w:cs="Arial"/>
          <w:b/>
          <w:color w:val="000000"/>
          <w:sz w:val="17"/>
          <w:szCs w:val="17"/>
        </w:rPr>
      </w:pPr>
    </w:p>
    <w:p w14:paraId="7C08AD78" w14:textId="77777777" w:rsidR="00B41452" w:rsidRDefault="00B41452">
      <w:pPr>
        <w:spacing w:after="0" w:line="240" w:lineRule="auto"/>
        <w:jc w:val="both"/>
        <w:rPr>
          <w:rFonts w:ascii="Arial" w:eastAsia="Arial" w:hAnsi="Arial" w:cs="Arial"/>
          <w:b/>
          <w:color w:val="000000"/>
          <w:sz w:val="17"/>
          <w:szCs w:val="17"/>
        </w:rPr>
      </w:pPr>
    </w:p>
    <w:p w14:paraId="73F3C249" w14:textId="77777777" w:rsidR="00B41452" w:rsidRDefault="0074412B">
      <w:pPr>
        <w:spacing w:after="0" w:line="240" w:lineRule="auto"/>
        <w:rPr>
          <w:rFonts w:ascii="Arial" w:eastAsia="Arial" w:hAnsi="Arial" w:cs="Arial"/>
          <w:b/>
          <w:color w:val="0070C0"/>
          <w:sz w:val="18"/>
          <w:szCs w:val="18"/>
          <w:u w:val="single"/>
        </w:rPr>
      </w:pPr>
      <w:r>
        <w:rPr>
          <w:rFonts w:ascii="Arial" w:eastAsia="Arial" w:hAnsi="Arial" w:cs="Arial"/>
          <w:b/>
          <w:color w:val="0070C0"/>
          <w:sz w:val="18"/>
          <w:szCs w:val="18"/>
          <w:u w:val="single"/>
        </w:rPr>
        <w:t xml:space="preserve">PRECIO POR PERSONA EN DOLARES AMERICANOS:  </w:t>
      </w:r>
    </w:p>
    <w:p w14:paraId="697167B9" w14:textId="77777777" w:rsidR="00B41452" w:rsidRDefault="00B41452">
      <w:pPr>
        <w:spacing w:after="0" w:line="240" w:lineRule="auto"/>
        <w:jc w:val="both"/>
        <w:rPr>
          <w:rFonts w:ascii="Arial" w:eastAsia="Arial" w:hAnsi="Arial" w:cs="Arial"/>
          <w:color w:val="000000"/>
          <w:sz w:val="10"/>
          <w:szCs w:val="10"/>
        </w:rPr>
      </w:pPr>
    </w:p>
    <w:p w14:paraId="3EA51221" w14:textId="77777777" w:rsidR="00B41452" w:rsidRDefault="00B41452">
      <w:pPr>
        <w:spacing w:after="0" w:line="240" w:lineRule="auto"/>
        <w:jc w:val="both"/>
        <w:rPr>
          <w:rFonts w:ascii="Arial" w:eastAsia="Arial" w:hAnsi="Arial" w:cs="Arial"/>
          <w:color w:val="000000"/>
          <w:sz w:val="10"/>
          <w:szCs w:val="10"/>
        </w:rPr>
      </w:pPr>
    </w:p>
    <w:tbl>
      <w:tblPr>
        <w:tblStyle w:val="a1"/>
        <w:tblW w:w="5088" w:type="dxa"/>
        <w:jc w:val="center"/>
        <w:tblInd w:w="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2461"/>
        <w:gridCol w:w="1322"/>
        <w:gridCol w:w="1305"/>
      </w:tblGrid>
      <w:tr w:rsidR="00B41452" w14:paraId="0D99BAFF" w14:textId="77777777" w:rsidTr="00B41452">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88" w:type="dxa"/>
            <w:gridSpan w:val="3"/>
            <w:shd w:val="clear" w:color="auto" w:fill="7F7F7F"/>
            <w:vAlign w:val="center"/>
          </w:tcPr>
          <w:p w14:paraId="5DB5415F" w14:textId="77777777" w:rsidR="00B41452" w:rsidRDefault="0074412B">
            <w:pPr>
              <w:jc w:val="center"/>
              <w:rPr>
                <w:rFonts w:ascii="Arial" w:eastAsia="Arial" w:hAnsi="Arial" w:cs="Arial"/>
                <w:color w:val="FFFFFF"/>
                <w:sz w:val="18"/>
                <w:szCs w:val="18"/>
              </w:rPr>
            </w:pPr>
            <w:r>
              <w:rPr>
                <w:rFonts w:ascii="Arial" w:eastAsia="Arial" w:hAnsi="Arial" w:cs="Arial"/>
                <w:color w:val="FFFFFF"/>
                <w:sz w:val="18"/>
                <w:szCs w:val="18"/>
              </w:rPr>
              <w:t xml:space="preserve">CATEGORIA PRIMERA </w:t>
            </w:r>
          </w:p>
        </w:tc>
      </w:tr>
      <w:tr w:rsidR="00B41452" w14:paraId="3E4EC0F6" w14:textId="77777777" w:rsidTr="00B41452">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461" w:type="dxa"/>
            <w:shd w:val="clear" w:color="auto" w:fill="28AC04"/>
            <w:vAlign w:val="center"/>
          </w:tcPr>
          <w:p w14:paraId="5DA7882D" w14:textId="77777777" w:rsidR="00B41452" w:rsidRDefault="0074412B">
            <w:pPr>
              <w:jc w:val="center"/>
              <w:rPr>
                <w:rFonts w:ascii="Arial" w:eastAsia="Arial" w:hAnsi="Arial" w:cs="Arial"/>
                <w:color w:val="FFFFFF"/>
                <w:sz w:val="18"/>
                <w:szCs w:val="18"/>
              </w:rPr>
            </w:pPr>
            <w:r>
              <w:rPr>
                <w:rFonts w:ascii="Arial" w:eastAsia="Arial" w:hAnsi="Arial" w:cs="Arial"/>
                <w:color w:val="FFFFFF"/>
                <w:sz w:val="18"/>
                <w:szCs w:val="18"/>
              </w:rPr>
              <w:t>Vigencia</w:t>
            </w:r>
          </w:p>
        </w:tc>
        <w:tc>
          <w:tcPr>
            <w:tcW w:w="1322" w:type="dxa"/>
            <w:shd w:val="clear" w:color="auto" w:fill="28AC04"/>
            <w:vAlign w:val="center"/>
          </w:tcPr>
          <w:p w14:paraId="7F200162" w14:textId="77777777" w:rsidR="00B41452" w:rsidRDefault="0074412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sz w:val="18"/>
                <w:szCs w:val="18"/>
              </w:rPr>
            </w:pPr>
            <w:r>
              <w:rPr>
                <w:rFonts w:ascii="Arial" w:eastAsia="Arial" w:hAnsi="Arial" w:cs="Arial"/>
                <w:b/>
                <w:color w:val="FFFFFF"/>
                <w:sz w:val="18"/>
                <w:szCs w:val="18"/>
              </w:rPr>
              <w:t>Sencilla</w:t>
            </w:r>
          </w:p>
        </w:tc>
        <w:tc>
          <w:tcPr>
            <w:tcW w:w="1305" w:type="dxa"/>
            <w:shd w:val="clear" w:color="auto" w:fill="28AC04"/>
            <w:vAlign w:val="center"/>
          </w:tcPr>
          <w:p w14:paraId="09E2010B" w14:textId="77777777" w:rsidR="00B41452" w:rsidRDefault="0074412B">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sz w:val="18"/>
                <w:szCs w:val="18"/>
              </w:rPr>
            </w:pPr>
            <w:r>
              <w:rPr>
                <w:rFonts w:ascii="Arial" w:eastAsia="Arial" w:hAnsi="Arial" w:cs="Arial"/>
                <w:b/>
                <w:color w:val="FFFFFF"/>
                <w:sz w:val="18"/>
                <w:szCs w:val="18"/>
              </w:rPr>
              <w:t xml:space="preserve">Doble </w:t>
            </w:r>
          </w:p>
        </w:tc>
      </w:tr>
      <w:tr w:rsidR="00B41452" w14:paraId="2D9A9E04" w14:textId="77777777" w:rsidTr="00B41452">
        <w:trPr>
          <w:trHeight w:val="396"/>
          <w:jc w:val="center"/>
        </w:trPr>
        <w:tc>
          <w:tcPr>
            <w:cnfStyle w:val="001000000000" w:firstRow="0" w:lastRow="0" w:firstColumn="1" w:lastColumn="0" w:oddVBand="0" w:evenVBand="0" w:oddHBand="0" w:evenHBand="0" w:firstRowFirstColumn="0" w:firstRowLastColumn="0" w:lastRowFirstColumn="0" w:lastRowLastColumn="0"/>
            <w:tcW w:w="2461" w:type="dxa"/>
            <w:shd w:val="clear" w:color="auto" w:fill="FFFFFF"/>
            <w:vAlign w:val="center"/>
          </w:tcPr>
          <w:p w14:paraId="6E4D7F85" w14:textId="77777777" w:rsidR="00B41452" w:rsidRDefault="0074412B">
            <w:pPr>
              <w:jc w:val="center"/>
              <w:rPr>
                <w:rFonts w:ascii="Arial" w:eastAsia="Arial" w:hAnsi="Arial" w:cs="Arial"/>
                <w:sz w:val="18"/>
                <w:szCs w:val="18"/>
              </w:rPr>
            </w:pPr>
            <w:r>
              <w:rPr>
                <w:rFonts w:ascii="Arial" w:eastAsia="Arial" w:hAnsi="Arial" w:cs="Arial"/>
                <w:sz w:val="18"/>
                <w:szCs w:val="18"/>
              </w:rPr>
              <w:t xml:space="preserve">11/10/25-17/10/25       </w:t>
            </w:r>
          </w:p>
        </w:tc>
        <w:tc>
          <w:tcPr>
            <w:tcW w:w="1322" w:type="dxa"/>
            <w:shd w:val="clear" w:color="auto" w:fill="FFFFFF"/>
            <w:vAlign w:val="center"/>
          </w:tcPr>
          <w:p w14:paraId="2E220F92" w14:textId="547BAC97" w:rsidR="00B41452" w:rsidRDefault="0074412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USD 1,</w:t>
            </w:r>
            <w:r w:rsidR="00890576">
              <w:rPr>
                <w:rFonts w:ascii="Arial" w:eastAsia="Arial" w:hAnsi="Arial" w:cs="Arial"/>
                <w:sz w:val="18"/>
                <w:szCs w:val="18"/>
              </w:rPr>
              <w:t>2</w:t>
            </w:r>
            <w:r>
              <w:rPr>
                <w:rFonts w:ascii="Arial" w:eastAsia="Arial" w:hAnsi="Arial" w:cs="Arial"/>
                <w:sz w:val="18"/>
                <w:szCs w:val="18"/>
              </w:rPr>
              <w:t>66</w:t>
            </w:r>
          </w:p>
        </w:tc>
        <w:tc>
          <w:tcPr>
            <w:tcW w:w="1305" w:type="dxa"/>
            <w:shd w:val="clear" w:color="auto" w:fill="FFFFFF"/>
            <w:vAlign w:val="center"/>
          </w:tcPr>
          <w:p w14:paraId="6BBC306C" w14:textId="32BB56A6" w:rsidR="00B41452" w:rsidRDefault="0074412B">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USD </w:t>
            </w:r>
            <w:r w:rsidR="00890576">
              <w:rPr>
                <w:rFonts w:ascii="Arial" w:eastAsia="Arial" w:hAnsi="Arial" w:cs="Arial"/>
                <w:sz w:val="18"/>
                <w:szCs w:val="18"/>
              </w:rPr>
              <w:t>9</w:t>
            </w:r>
            <w:r>
              <w:rPr>
                <w:rFonts w:ascii="Arial" w:eastAsia="Arial" w:hAnsi="Arial" w:cs="Arial"/>
                <w:sz w:val="18"/>
                <w:szCs w:val="18"/>
              </w:rPr>
              <w:t>76</w:t>
            </w:r>
          </w:p>
        </w:tc>
      </w:tr>
    </w:tbl>
    <w:p w14:paraId="1FACBFD2" w14:textId="77777777" w:rsidR="00B41452" w:rsidRDefault="00B41452">
      <w:pPr>
        <w:spacing w:after="0" w:line="240" w:lineRule="auto"/>
        <w:jc w:val="both"/>
        <w:rPr>
          <w:rFonts w:ascii="Arial" w:eastAsia="Arial" w:hAnsi="Arial" w:cs="Arial"/>
          <w:b/>
          <w:color w:val="000000"/>
          <w:sz w:val="10"/>
          <w:szCs w:val="10"/>
        </w:rPr>
      </w:pPr>
    </w:p>
    <w:p w14:paraId="41478FE4" w14:textId="77777777" w:rsidR="00B41452" w:rsidRDefault="00B41452">
      <w:pPr>
        <w:spacing w:after="0" w:line="240" w:lineRule="auto"/>
        <w:jc w:val="both"/>
        <w:rPr>
          <w:rFonts w:ascii="Arial" w:eastAsia="Arial" w:hAnsi="Arial" w:cs="Arial"/>
          <w:b/>
          <w:color w:val="000000"/>
          <w:sz w:val="10"/>
          <w:szCs w:val="10"/>
        </w:rPr>
      </w:pPr>
    </w:p>
    <w:p w14:paraId="7167E4EF" w14:textId="77777777" w:rsidR="00B41452" w:rsidRDefault="0074412B">
      <w:pPr>
        <w:spacing w:after="0" w:line="240" w:lineRule="auto"/>
        <w:jc w:val="both"/>
        <w:rPr>
          <w:rFonts w:ascii="Arial" w:eastAsia="Arial" w:hAnsi="Arial" w:cs="Arial"/>
          <w:b/>
          <w:i/>
          <w:color w:val="000000"/>
          <w:sz w:val="18"/>
          <w:szCs w:val="18"/>
          <w:u w:val="single"/>
        </w:rPr>
      </w:pPr>
      <w:r>
        <w:rPr>
          <w:rFonts w:ascii="Arial" w:eastAsia="Arial" w:hAnsi="Arial" w:cs="Arial"/>
          <w:b/>
          <w:i/>
          <w:color w:val="000000"/>
          <w:sz w:val="18"/>
          <w:szCs w:val="18"/>
          <w:u w:val="single"/>
        </w:rPr>
        <w:t>Nota:</w:t>
      </w:r>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Los  hoteles</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están  sujetos</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a  cambios</w:t>
      </w:r>
      <w:proofErr w:type="gramEnd"/>
      <w:r>
        <w:rPr>
          <w:rFonts w:ascii="Arial" w:eastAsia="Arial" w:hAnsi="Arial" w:cs="Arial"/>
          <w:b/>
          <w:i/>
          <w:color w:val="000000"/>
          <w:sz w:val="18"/>
          <w:szCs w:val="18"/>
        </w:rPr>
        <w:t xml:space="preserve">   según   </w:t>
      </w:r>
      <w:proofErr w:type="gramStart"/>
      <w:r>
        <w:rPr>
          <w:rFonts w:ascii="Arial" w:eastAsia="Arial" w:hAnsi="Arial" w:cs="Arial"/>
          <w:b/>
          <w:i/>
          <w:color w:val="000000"/>
          <w:sz w:val="18"/>
          <w:szCs w:val="18"/>
        </w:rPr>
        <w:t>la  disponibilidad</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al  momento</w:t>
      </w:r>
      <w:proofErr w:type="gramEnd"/>
      <w:r>
        <w:rPr>
          <w:rFonts w:ascii="Arial" w:eastAsia="Arial" w:hAnsi="Arial" w:cs="Arial"/>
          <w:b/>
          <w:i/>
          <w:color w:val="000000"/>
          <w:sz w:val="18"/>
          <w:szCs w:val="18"/>
        </w:rPr>
        <w:t xml:space="preserve">  </w:t>
      </w:r>
      <w:proofErr w:type="gramStart"/>
      <w:r>
        <w:rPr>
          <w:rFonts w:ascii="Arial" w:eastAsia="Arial" w:hAnsi="Arial" w:cs="Arial"/>
          <w:b/>
          <w:i/>
          <w:color w:val="000000"/>
          <w:sz w:val="18"/>
          <w:szCs w:val="18"/>
        </w:rPr>
        <w:t>de  la</w:t>
      </w:r>
      <w:proofErr w:type="gramEnd"/>
      <w:r>
        <w:rPr>
          <w:rFonts w:ascii="Arial" w:eastAsia="Arial" w:hAnsi="Arial" w:cs="Arial"/>
          <w:b/>
          <w:i/>
          <w:color w:val="000000"/>
          <w:sz w:val="18"/>
          <w:szCs w:val="18"/>
        </w:rPr>
        <w:t xml:space="preserve">  reserva. En ciertas fechas, los hoteles propuestos no están disponibles debido a eventos anuales preestablecidos; y se ofrecerá otro hotel de misma categoría.</w:t>
      </w:r>
    </w:p>
    <w:p w14:paraId="39C68D20" w14:textId="77777777" w:rsidR="00B41452" w:rsidRDefault="00B41452">
      <w:pPr>
        <w:spacing w:after="0" w:line="240" w:lineRule="auto"/>
        <w:jc w:val="both"/>
        <w:rPr>
          <w:rFonts w:ascii="Arial" w:eastAsia="Arial" w:hAnsi="Arial" w:cs="Arial"/>
          <w:b/>
          <w:color w:val="000000"/>
          <w:sz w:val="17"/>
          <w:szCs w:val="17"/>
        </w:rPr>
      </w:pPr>
    </w:p>
    <w:p w14:paraId="1120D879" w14:textId="77777777" w:rsidR="00B41452" w:rsidRDefault="00B41452">
      <w:pPr>
        <w:spacing w:after="0" w:line="240" w:lineRule="auto"/>
        <w:jc w:val="both"/>
        <w:rPr>
          <w:rFonts w:ascii="Arial" w:eastAsia="Arial" w:hAnsi="Arial" w:cs="Arial"/>
          <w:b/>
          <w:color w:val="000000"/>
          <w:sz w:val="17"/>
          <w:szCs w:val="17"/>
        </w:rPr>
      </w:pPr>
    </w:p>
    <w:p w14:paraId="64A8FC0D" w14:textId="77777777" w:rsidR="00B41452" w:rsidRDefault="00B41452">
      <w:pPr>
        <w:spacing w:after="0" w:line="240" w:lineRule="auto"/>
        <w:jc w:val="both"/>
        <w:rPr>
          <w:rFonts w:ascii="Arial" w:eastAsia="Arial" w:hAnsi="Arial" w:cs="Arial"/>
          <w:b/>
          <w:color w:val="000000"/>
          <w:sz w:val="18"/>
          <w:szCs w:val="18"/>
        </w:rPr>
      </w:pPr>
    </w:p>
    <w:p w14:paraId="41DA7BB4" w14:textId="77777777" w:rsidR="00B41452" w:rsidRDefault="00B41452">
      <w:pPr>
        <w:spacing w:after="0" w:line="240" w:lineRule="auto"/>
        <w:jc w:val="both"/>
        <w:rPr>
          <w:rFonts w:ascii="Arial" w:eastAsia="Arial" w:hAnsi="Arial" w:cs="Arial"/>
          <w:b/>
          <w:color w:val="000000"/>
          <w:sz w:val="18"/>
          <w:szCs w:val="18"/>
        </w:rPr>
      </w:pPr>
    </w:p>
    <w:p w14:paraId="75C88154" w14:textId="77777777" w:rsidR="00B41452" w:rsidRDefault="00B41452">
      <w:pPr>
        <w:spacing w:after="0" w:line="240" w:lineRule="auto"/>
        <w:jc w:val="both"/>
        <w:rPr>
          <w:rFonts w:ascii="Arial" w:eastAsia="Arial" w:hAnsi="Arial" w:cs="Arial"/>
          <w:color w:val="000000"/>
          <w:sz w:val="10"/>
          <w:szCs w:val="10"/>
        </w:rPr>
      </w:pPr>
    </w:p>
    <w:p w14:paraId="281664A9" w14:textId="77777777" w:rsidR="00B41452" w:rsidRDefault="0074412B">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 xml:space="preserve">INCLUYE </w:t>
      </w:r>
    </w:p>
    <w:p w14:paraId="7E2065A8" w14:textId="77777777" w:rsidR="00B41452" w:rsidRDefault="00B41452">
      <w:pPr>
        <w:spacing w:after="0" w:line="240" w:lineRule="auto"/>
        <w:jc w:val="both"/>
        <w:rPr>
          <w:rFonts w:ascii="Arial" w:eastAsia="Arial" w:hAnsi="Arial" w:cs="Arial"/>
          <w:b/>
          <w:color w:val="E36C09"/>
          <w:sz w:val="18"/>
          <w:szCs w:val="18"/>
          <w:u w:val="single"/>
        </w:rPr>
      </w:pPr>
    </w:p>
    <w:p w14:paraId="3BE8DC10" w14:textId="77777777" w:rsidR="00B41452" w:rsidRDefault="0074412B">
      <w:pPr>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Traslados Aeropuerto – Hotel – Aeropuerto  </w:t>
      </w:r>
    </w:p>
    <w:p w14:paraId="6F4F195E" w14:textId="77777777" w:rsidR="00B41452" w:rsidRDefault="0074412B">
      <w:pPr>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Transporte en vehículo privado y moderno con AC. </w:t>
      </w:r>
    </w:p>
    <w:p w14:paraId="488D16E5" w14:textId="77777777" w:rsidR="00B41452" w:rsidRDefault="0074412B">
      <w:pPr>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Alojamiento </w:t>
      </w:r>
      <w:proofErr w:type="gramStart"/>
      <w:r>
        <w:rPr>
          <w:rFonts w:ascii="Arial" w:eastAsia="Arial" w:hAnsi="Arial" w:cs="Arial"/>
          <w:color w:val="000000"/>
          <w:sz w:val="18"/>
          <w:szCs w:val="18"/>
        </w:rPr>
        <w:t>de acuerdo a</w:t>
      </w:r>
      <w:proofErr w:type="gramEnd"/>
      <w:r>
        <w:rPr>
          <w:rFonts w:ascii="Arial" w:eastAsia="Arial" w:hAnsi="Arial" w:cs="Arial"/>
          <w:color w:val="000000"/>
          <w:sz w:val="18"/>
          <w:szCs w:val="18"/>
        </w:rPr>
        <w:t xml:space="preserve"> itinerario.</w:t>
      </w:r>
    </w:p>
    <w:p w14:paraId="67B430D2" w14:textId="77777777" w:rsidR="00B41452" w:rsidRDefault="0074412B">
      <w:pPr>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Alimentos mencionados como incluidos en el programa </w:t>
      </w:r>
    </w:p>
    <w:p w14:paraId="06C1DC22" w14:textId="77777777" w:rsidR="00B41452" w:rsidRDefault="0074412B">
      <w:pPr>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Guía acompañante durante las visitas.</w:t>
      </w:r>
    </w:p>
    <w:p w14:paraId="5626B0C8" w14:textId="77777777" w:rsidR="00B41452" w:rsidRDefault="0074412B">
      <w:pPr>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Visitas y entradas a todos los sitios mencionados en el itinerario.</w:t>
      </w:r>
    </w:p>
    <w:p w14:paraId="2558DDD9" w14:textId="77777777" w:rsidR="00B41452" w:rsidRDefault="0074412B">
      <w:pPr>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Asistencia 24hrs vía telefónica </w:t>
      </w:r>
    </w:p>
    <w:p w14:paraId="5D43849A" w14:textId="77777777" w:rsidR="00B41452" w:rsidRDefault="00B41452">
      <w:pPr>
        <w:spacing w:after="0" w:line="240" w:lineRule="auto"/>
        <w:jc w:val="both"/>
        <w:rPr>
          <w:rFonts w:ascii="Arial" w:eastAsia="Arial" w:hAnsi="Arial" w:cs="Arial"/>
          <w:b/>
          <w:color w:val="E36C09"/>
          <w:sz w:val="18"/>
          <w:szCs w:val="18"/>
          <w:u w:val="single"/>
        </w:rPr>
      </w:pPr>
    </w:p>
    <w:p w14:paraId="0242FFAF" w14:textId="77777777" w:rsidR="00B41452" w:rsidRDefault="00B41452">
      <w:pPr>
        <w:spacing w:after="0" w:line="240" w:lineRule="auto"/>
        <w:jc w:val="both"/>
        <w:rPr>
          <w:rFonts w:ascii="Arial" w:eastAsia="Arial" w:hAnsi="Arial" w:cs="Arial"/>
          <w:b/>
          <w:color w:val="E36C09"/>
          <w:sz w:val="18"/>
          <w:szCs w:val="18"/>
          <w:u w:val="single"/>
        </w:rPr>
      </w:pPr>
    </w:p>
    <w:p w14:paraId="5F579A17" w14:textId="77777777" w:rsidR="00B41452" w:rsidRDefault="00B41452">
      <w:pPr>
        <w:spacing w:after="0" w:line="240" w:lineRule="auto"/>
        <w:jc w:val="both"/>
        <w:rPr>
          <w:rFonts w:ascii="Arial" w:eastAsia="Arial" w:hAnsi="Arial" w:cs="Arial"/>
          <w:b/>
          <w:color w:val="E36C09"/>
          <w:sz w:val="18"/>
          <w:szCs w:val="18"/>
          <w:u w:val="single"/>
        </w:rPr>
      </w:pPr>
    </w:p>
    <w:p w14:paraId="3EBF4311" w14:textId="77777777" w:rsidR="00B41452" w:rsidRDefault="00B41452">
      <w:pPr>
        <w:spacing w:after="0" w:line="240" w:lineRule="auto"/>
        <w:jc w:val="both"/>
        <w:rPr>
          <w:rFonts w:ascii="Arial" w:eastAsia="Arial" w:hAnsi="Arial" w:cs="Arial"/>
          <w:b/>
          <w:color w:val="E36C09"/>
          <w:sz w:val="18"/>
          <w:szCs w:val="18"/>
          <w:u w:val="single"/>
        </w:rPr>
      </w:pPr>
    </w:p>
    <w:p w14:paraId="4A7CC46F" w14:textId="77777777" w:rsidR="00B41452" w:rsidRDefault="00B41452">
      <w:pPr>
        <w:spacing w:after="0" w:line="240" w:lineRule="auto"/>
        <w:jc w:val="both"/>
        <w:rPr>
          <w:rFonts w:ascii="Arial" w:eastAsia="Arial" w:hAnsi="Arial" w:cs="Arial"/>
          <w:b/>
          <w:color w:val="E36C09"/>
          <w:sz w:val="18"/>
          <w:szCs w:val="18"/>
          <w:u w:val="single"/>
        </w:rPr>
      </w:pPr>
    </w:p>
    <w:p w14:paraId="2F88A753" w14:textId="77777777" w:rsidR="00B41452" w:rsidRDefault="00B41452">
      <w:pPr>
        <w:spacing w:after="0" w:line="240" w:lineRule="auto"/>
        <w:jc w:val="both"/>
        <w:rPr>
          <w:rFonts w:ascii="Arial" w:eastAsia="Arial" w:hAnsi="Arial" w:cs="Arial"/>
          <w:b/>
          <w:color w:val="E36C09"/>
          <w:sz w:val="18"/>
          <w:szCs w:val="18"/>
          <w:u w:val="single"/>
        </w:rPr>
      </w:pPr>
    </w:p>
    <w:p w14:paraId="2887DC31" w14:textId="77777777" w:rsidR="00B41452" w:rsidRDefault="00B41452">
      <w:pPr>
        <w:spacing w:after="0" w:line="240" w:lineRule="auto"/>
        <w:jc w:val="both"/>
        <w:rPr>
          <w:rFonts w:ascii="Arial" w:eastAsia="Arial" w:hAnsi="Arial" w:cs="Arial"/>
          <w:b/>
          <w:color w:val="E36C09"/>
          <w:sz w:val="18"/>
          <w:szCs w:val="18"/>
          <w:u w:val="single"/>
        </w:rPr>
      </w:pPr>
    </w:p>
    <w:p w14:paraId="7F1710C0" w14:textId="77777777" w:rsidR="00B41452" w:rsidRDefault="00B41452">
      <w:pPr>
        <w:spacing w:after="0" w:line="240" w:lineRule="auto"/>
        <w:jc w:val="both"/>
        <w:rPr>
          <w:rFonts w:ascii="Arial" w:eastAsia="Arial" w:hAnsi="Arial" w:cs="Arial"/>
          <w:b/>
          <w:color w:val="E36C09"/>
          <w:sz w:val="18"/>
          <w:szCs w:val="18"/>
          <w:u w:val="single"/>
        </w:rPr>
      </w:pPr>
    </w:p>
    <w:p w14:paraId="32EA847F" w14:textId="77777777" w:rsidR="00B41452" w:rsidRDefault="00B41452">
      <w:pPr>
        <w:spacing w:after="0" w:line="240" w:lineRule="auto"/>
        <w:jc w:val="both"/>
        <w:rPr>
          <w:rFonts w:ascii="Arial" w:eastAsia="Arial" w:hAnsi="Arial" w:cs="Arial"/>
          <w:b/>
          <w:color w:val="E36C09"/>
          <w:sz w:val="18"/>
          <w:szCs w:val="18"/>
          <w:u w:val="single"/>
        </w:rPr>
      </w:pPr>
    </w:p>
    <w:p w14:paraId="69E9C198" w14:textId="77777777" w:rsidR="00B41452" w:rsidRDefault="0074412B">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 xml:space="preserve">NO INCLUYE </w:t>
      </w:r>
    </w:p>
    <w:p w14:paraId="47B4CCAB" w14:textId="77777777" w:rsidR="00B41452" w:rsidRDefault="00B41452">
      <w:pPr>
        <w:spacing w:after="0" w:line="240" w:lineRule="auto"/>
        <w:jc w:val="both"/>
        <w:rPr>
          <w:rFonts w:ascii="Arial" w:eastAsia="Arial" w:hAnsi="Arial" w:cs="Arial"/>
          <w:b/>
          <w:color w:val="E36C09"/>
          <w:sz w:val="18"/>
          <w:szCs w:val="18"/>
          <w:u w:val="single"/>
        </w:rPr>
      </w:pPr>
    </w:p>
    <w:p w14:paraId="7E1C9DE6" w14:textId="77777777" w:rsidR="00B41452" w:rsidRDefault="0074412B">
      <w:pPr>
        <w:widowControl w:val="0"/>
        <w:numPr>
          <w:ilvl w:val="0"/>
          <w:numId w:val="3"/>
        </w:numPr>
        <w:pBdr>
          <w:top w:val="nil"/>
          <w:left w:val="nil"/>
          <w:bottom w:val="nil"/>
          <w:right w:val="nil"/>
          <w:between w:val="nil"/>
        </w:pBd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Boleto de avión México – Beirut – México</w:t>
      </w:r>
    </w:p>
    <w:p w14:paraId="2AE28255" w14:textId="77777777" w:rsidR="00B41452" w:rsidRDefault="0074412B">
      <w:pPr>
        <w:widowControl w:val="0"/>
        <w:numPr>
          <w:ilvl w:val="0"/>
          <w:numId w:val="3"/>
        </w:numPr>
        <w:pBdr>
          <w:top w:val="nil"/>
          <w:left w:val="nil"/>
          <w:bottom w:val="nil"/>
          <w:right w:val="nil"/>
          <w:between w:val="nil"/>
        </w:pBd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Documentos migratorios necesarios</w:t>
      </w:r>
    </w:p>
    <w:p w14:paraId="4EAEC16F" w14:textId="77777777" w:rsidR="00B41452" w:rsidRDefault="0074412B">
      <w:pPr>
        <w:widowControl w:val="0"/>
        <w:numPr>
          <w:ilvl w:val="0"/>
          <w:numId w:val="3"/>
        </w:numPr>
        <w:pBdr>
          <w:top w:val="nil"/>
          <w:left w:val="nil"/>
          <w:bottom w:val="nil"/>
          <w:right w:val="nil"/>
          <w:between w:val="nil"/>
        </w:pBd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Gastos personales, propinas, bebidas, maleteros</w:t>
      </w:r>
    </w:p>
    <w:p w14:paraId="213F8EE6" w14:textId="77777777" w:rsidR="00B41452" w:rsidRDefault="0074412B">
      <w:pPr>
        <w:widowControl w:val="0"/>
        <w:numPr>
          <w:ilvl w:val="0"/>
          <w:numId w:val="3"/>
        </w:numPr>
        <w:pBdr>
          <w:top w:val="nil"/>
          <w:left w:val="nil"/>
          <w:bottom w:val="nil"/>
          <w:right w:val="nil"/>
          <w:between w:val="nil"/>
        </w:pBd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Alimentos y bebidas no especificados</w:t>
      </w:r>
    </w:p>
    <w:p w14:paraId="1E59E3A6" w14:textId="77777777" w:rsidR="00B41452" w:rsidRDefault="0074412B">
      <w:pPr>
        <w:widowControl w:val="0"/>
        <w:numPr>
          <w:ilvl w:val="0"/>
          <w:numId w:val="3"/>
        </w:numPr>
        <w:pBdr>
          <w:top w:val="nil"/>
          <w:left w:val="nil"/>
          <w:bottom w:val="nil"/>
          <w:right w:val="nil"/>
          <w:between w:val="nil"/>
        </w:pBd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Tasa de turismo (Pagar Directo en </w:t>
      </w:r>
      <w:proofErr w:type="gramStart"/>
      <w:r>
        <w:rPr>
          <w:rFonts w:ascii="Arial" w:eastAsia="Arial" w:hAnsi="Arial" w:cs="Arial"/>
          <w:color w:val="000000"/>
          <w:sz w:val="18"/>
          <w:szCs w:val="18"/>
        </w:rPr>
        <w:t>el  hotel</w:t>
      </w:r>
      <w:proofErr w:type="gramEnd"/>
      <w:r>
        <w:rPr>
          <w:rFonts w:ascii="Arial" w:eastAsia="Arial" w:hAnsi="Arial" w:cs="Arial"/>
          <w:color w:val="000000"/>
          <w:sz w:val="18"/>
          <w:szCs w:val="18"/>
        </w:rPr>
        <w:t>) aprox. 5.5 USD por habitación por noche</w:t>
      </w:r>
    </w:p>
    <w:p w14:paraId="797F25D4" w14:textId="77777777" w:rsidR="00B41452" w:rsidRDefault="0074412B">
      <w:pPr>
        <w:widowControl w:val="0"/>
        <w:numPr>
          <w:ilvl w:val="0"/>
          <w:numId w:val="3"/>
        </w:numPr>
        <w:pBdr>
          <w:top w:val="nil"/>
          <w:left w:val="nil"/>
          <w:bottom w:val="nil"/>
          <w:right w:val="nil"/>
          <w:between w:val="nil"/>
        </w:pBd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Visitas marcadas como opcionales o por su cuenta</w:t>
      </w:r>
    </w:p>
    <w:p w14:paraId="1DDB1DA5" w14:textId="77777777" w:rsidR="00B41452" w:rsidRDefault="0074412B">
      <w:pPr>
        <w:widowControl w:val="0"/>
        <w:numPr>
          <w:ilvl w:val="0"/>
          <w:numId w:val="3"/>
        </w:numPr>
        <w:pBdr>
          <w:top w:val="nil"/>
          <w:left w:val="nil"/>
          <w:bottom w:val="nil"/>
          <w:right w:val="nil"/>
          <w:between w:val="nil"/>
        </w:pBdr>
        <w:spacing w:after="0" w:line="240" w:lineRule="auto"/>
        <w:ind w:left="1134" w:hanging="425"/>
        <w:jc w:val="both"/>
        <w:rPr>
          <w:rFonts w:ascii="Arial" w:eastAsia="Arial" w:hAnsi="Arial" w:cs="Arial"/>
          <w:color w:val="000000"/>
          <w:sz w:val="18"/>
          <w:szCs w:val="18"/>
        </w:rPr>
      </w:pPr>
      <w:proofErr w:type="spellStart"/>
      <w:r>
        <w:rPr>
          <w:rFonts w:ascii="Arial" w:eastAsia="Arial" w:hAnsi="Arial" w:cs="Arial"/>
          <w:color w:val="000000"/>
          <w:sz w:val="18"/>
          <w:szCs w:val="18"/>
        </w:rPr>
        <w:t>TUA’s</w:t>
      </w:r>
      <w:proofErr w:type="spellEnd"/>
      <w:r>
        <w:rPr>
          <w:rFonts w:ascii="Arial" w:eastAsia="Arial" w:hAnsi="Arial" w:cs="Arial"/>
          <w:color w:val="000000"/>
          <w:sz w:val="18"/>
          <w:szCs w:val="18"/>
        </w:rPr>
        <w:t xml:space="preserve"> de salida (derechos de aeropuerto). Pagaderos directamente en el destino.</w:t>
      </w:r>
    </w:p>
    <w:p w14:paraId="7A0CFE82" w14:textId="77777777" w:rsidR="00B41452" w:rsidRDefault="00B41452">
      <w:pPr>
        <w:spacing w:after="0" w:line="240" w:lineRule="auto"/>
        <w:jc w:val="both"/>
        <w:rPr>
          <w:rFonts w:ascii="Arial" w:eastAsia="Arial" w:hAnsi="Arial" w:cs="Arial"/>
          <w:sz w:val="18"/>
          <w:szCs w:val="18"/>
        </w:rPr>
      </w:pPr>
    </w:p>
    <w:p w14:paraId="5F8CAA93" w14:textId="77777777" w:rsidR="00B41452" w:rsidRDefault="00B41452">
      <w:pPr>
        <w:spacing w:after="0" w:line="240" w:lineRule="auto"/>
        <w:jc w:val="both"/>
        <w:rPr>
          <w:rFonts w:ascii="Arial" w:eastAsia="Arial" w:hAnsi="Arial" w:cs="Arial"/>
          <w:b/>
          <w:color w:val="0070C0"/>
          <w:sz w:val="18"/>
          <w:szCs w:val="18"/>
          <w:u w:val="single"/>
        </w:rPr>
      </w:pPr>
    </w:p>
    <w:p w14:paraId="3278B23A" w14:textId="77777777" w:rsidR="00B41452" w:rsidRDefault="0074412B">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NOTAS IMPORTANTES:</w:t>
      </w:r>
    </w:p>
    <w:p w14:paraId="5B5A3954" w14:textId="77777777" w:rsidR="00B41452" w:rsidRDefault="00B41452">
      <w:pPr>
        <w:spacing w:after="0" w:line="240" w:lineRule="auto"/>
        <w:jc w:val="both"/>
        <w:rPr>
          <w:rFonts w:ascii="Arial" w:eastAsia="Arial" w:hAnsi="Arial" w:cs="Arial"/>
          <w:b/>
          <w:color w:val="0070C0"/>
          <w:sz w:val="18"/>
          <w:szCs w:val="18"/>
          <w:u w:val="single"/>
        </w:rPr>
      </w:pPr>
    </w:p>
    <w:p w14:paraId="2F5638B0"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por persona, en dólares americanos pagaderos en Moneda Nacional al tipo de cambio del día de su pago indicado por Entorno CIT, sujetas a cambios sin previo aviso y a disponibilidad al momento de reservar.</w:t>
      </w:r>
    </w:p>
    <w:p w14:paraId="19C9845E"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
    <w:p w14:paraId="62E7C81D"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 vigencia de su pasaporte deberá tener mínimo seis meses a partir de la fecha de la finalización de su viaje.</w:t>
      </w:r>
    </w:p>
    <w:p w14:paraId="70F4E2B0" w14:textId="77777777" w:rsidR="00B41452" w:rsidRDefault="0074412B">
      <w:pPr>
        <w:widowControl w:val="0"/>
        <w:numPr>
          <w:ilvl w:val="0"/>
          <w:numId w:val="1"/>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7DA97830" w14:textId="77777777" w:rsidR="00B41452" w:rsidRDefault="0074412B">
      <w:pPr>
        <w:numPr>
          <w:ilvl w:val="0"/>
          <w:numId w:val="1"/>
        </w:numPr>
        <w:spacing w:after="0" w:line="240" w:lineRule="auto"/>
        <w:rPr>
          <w:rFonts w:ascii="Arial" w:eastAsia="Arial" w:hAnsi="Arial" w:cs="Arial"/>
          <w:b/>
          <w:color w:val="000000"/>
          <w:sz w:val="18"/>
          <w:szCs w:val="18"/>
        </w:rPr>
      </w:pPr>
      <w:r>
        <w:rPr>
          <w:rFonts w:ascii="Arial" w:eastAsia="Arial" w:hAnsi="Arial" w:cs="Arial"/>
          <w:b/>
          <w:color w:val="000000"/>
          <w:sz w:val="18"/>
          <w:szCs w:val="18"/>
        </w:rPr>
        <w:t xml:space="preserve">El pasajero debe tener una tarjeta de crédito a su nombre para el depósito de garantía en el momento </w:t>
      </w:r>
      <w:proofErr w:type="gramStart"/>
      <w:r>
        <w:rPr>
          <w:rFonts w:ascii="Arial" w:eastAsia="Arial" w:hAnsi="Arial" w:cs="Arial"/>
          <w:b/>
          <w:color w:val="000000"/>
          <w:sz w:val="18"/>
          <w:szCs w:val="18"/>
        </w:rPr>
        <w:t xml:space="preserve">del </w:t>
      </w:r>
      <w:proofErr w:type="spellStart"/>
      <w:r>
        <w:rPr>
          <w:rFonts w:ascii="Arial" w:eastAsia="Arial" w:hAnsi="Arial" w:cs="Arial"/>
          <w:b/>
          <w:color w:val="000000"/>
          <w:sz w:val="18"/>
          <w:szCs w:val="18"/>
        </w:rPr>
        <w:t>check</w:t>
      </w:r>
      <w:proofErr w:type="spellEnd"/>
      <w:r>
        <w:rPr>
          <w:rFonts w:ascii="Arial" w:eastAsia="Arial" w:hAnsi="Arial" w:cs="Arial"/>
          <w:b/>
          <w:color w:val="000000"/>
          <w:sz w:val="18"/>
          <w:szCs w:val="18"/>
        </w:rPr>
        <w:t>-in</w:t>
      </w:r>
      <w:proofErr w:type="gramEnd"/>
      <w:r>
        <w:rPr>
          <w:rFonts w:ascii="Arial" w:eastAsia="Arial" w:hAnsi="Arial" w:cs="Arial"/>
          <w:b/>
          <w:color w:val="000000"/>
          <w:sz w:val="18"/>
          <w:szCs w:val="18"/>
        </w:rPr>
        <w:t>.</w:t>
      </w:r>
    </w:p>
    <w:p w14:paraId="6974CC2F"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40CA25EE"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Si los pasajeros llegan en Horario de entre 22:00hrs y 06:00hrs aplica suplemento de 25USD por persona</w:t>
      </w:r>
    </w:p>
    <w:p w14:paraId="261DE2CB"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Cualquier servicio adicional durante el viaje debe ser pagado por el cliente.</w:t>
      </w:r>
    </w:p>
    <w:p w14:paraId="63925C96"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14:00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11:00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(Mañana). En caso de que la llegada fuese antes del horario establecido, existe la posibilidad de que la habitación no sea facilitada hasta el horario correspondiente. Si su avión regresa por la tarde, el hotel podrá mantener sus pertenencias.</w:t>
      </w:r>
    </w:p>
    <w:p w14:paraId="00F6D457" w14:textId="77777777" w:rsidR="00B41452" w:rsidRDefault="0074412B">
      <w:pPr>
        <w:widowControl w:val="0"/>
        <w:numPr>
          <w:ilvl w:val="0"/>
          <w:numId w:val="1"/>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 tarifa para niños es aplicable para los menores de 11 años acompañados y compartiendo siempre 1 menor con dos adultos; con las camas disponibles en la habitación. Los menores </w:t>
      </w:r>
      <w:proofErr w:type="gramStart"/>
      <w:r>
        <w:rPr>
          <w:rFonts w:ascii="Arial" w:eastAsia="Arial" w:hAnsi="Arial" w:cs="Arial"/>
          <w:color w:val="000000"/>
          <w:sz w:val="18"/>
          <w:szCs w:val="18"/>
        </w:rPr>
        <w:t>compartiendo</w:t>
      </w:r>
      <w:proofErr w:type="gramEnd"/>
      <w:r>
        <w:rPr>
          <w:rFonts w:ascii="Arial" w:eastAsia="Arial" w:hAnsi="Arial" w:cs="Arial"/>
          <w:color w:val="000000"/>
          <w:sz w:val="18"/>
          <w:szCs w:val="18"/>
        </w:rPr>
        <w:t xml:space="preserve"> no incluyen desayuno.</w:t>
      </w:r>
    </w:p>
    <w:p w14:paraId="183CCC06"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Entorno CIT,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de los mismos en los medios de transporte utilizados durante los circuitos.</w:t>
      </w:r>
    </w:p>
    <w:p w14:paraId="6F6BC16B"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caso de incidencia deberá denunciarlo en la Policía, para posteriores gestiones con su seguro. Entorno CIT no indemnizara ni se </w:t>
      </w:r>
      <w:proofErr w:type="gramStart"/>
      <w:r>
        <w:rPr>
          <w:rFonts w:ascii="Arial" w:eastAsia="Arial" w:hAnsi="Arial" w:cs="Arial"/>
          <w:color w:val="000000"/>
          <w:sz w:val="18"/>
          <w:szCs w:val="18"/>
        </w:rPr>
        <w:t>responsabilizara</w:t>
      </w:r>
      <w:proofErr w:type="gramEnd"/>
      <w:r>
        <w:rPr>
          <w:rFonts w:ascii="Arial" w:eastAsia="Arial" w:hAnsi="Arial" w:cs="Arial"/>
          <w:color w:val="000000"/>
          <w:sz w:val="18"/>
          <w:szCs w:val="18"/>
        </w:rPr>
        <w:t xml:space="preserve"> en ningún caso por estos motivos, al no tener control ni poder controlar el equipaje de los clientes.</w:t>
      </w:r>
    </w:p>
    <w:p w14:paraId="13E816E7"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w:t>
      </w:r>
      <w:proofErr w:type="gramStart"/>
      <w:r>
        <w:rPr>
          <w:rFonts w:ascii="Arial" w:eastAsia="Arial" w:hAnsi="Arial" w:cs="Arial"/>
          <w:color w:val="000000"/>
          <w:sz w:val="18"/>
          <w:szCs w:val="18"/>
        </w:rPr>
        <w:t>overbooking</w:t>
      </w:r>
      <w:proofErr w:type="gramEnd"/>
      <w:r>
        <w:rPr>
          <w:rFonts w:ascii="Arial" w:eastAsia="Arial" w:hAnsi="Arial" w:cs="Arial"/>
          <w:color w:val="000000"/>
          <w:sz w:val="18"/>
          <w:szCs w:val="18"/>
        </w:rPr>
        <w:t xml:space="preserve"> y/o casos de fuerza mayor, los programas podrían ser modificados en su ruta o itinerario previsto, respetando en cualquier </w:t>
      </w:r>
      <w:r>
        <w:rPr>
          <w:rFonts w:ascii="Arial" w:eastAsia="Arial" w:hAnsi="Arial" w:cs="Arial"/>
          <w:color w:val="000000"/>
          <w:sz w:val="18"/>
          <w:szCs w:val="18"/>
        </w:rPr>
        <w:lastRenderedPageBreak/>
        <w:t>caso todas las visitas indicadas y reembolsando los servicios no utilizados, si procede.</w:t>
      </w:r>
    </w:p>
    <w:p w14:paraId="49C362E0" w14:textId="77777777" w:rsidR="00B41452" w:rsidRDefault="0074412B">
      <w:pPr>
        <w:widowControl w:val="0"/>
        <w:numPr>
          <w:ilvl w:val="0"/>
          <w:numId w:val="1"/>
        </w:numPr>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 xml:space="preserve">Consulte suplemento para traslados desde y/o hasta el aeropuerto en horario nocturno. </w:t>
      </w:r>
    </w:p>
    <w:p w14:paraId="67B505BD" w14:textId="77777777" w:rsidR="00B41452" w:rsidRDefault="0074412B">
      <w:pPr>
        <w:widowControl w:val="0"/>
        <w:numPr>
          <w:ilvl w:val="0"/>
          <w:numId w:val="1"/>
        </w:numPr>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 xml:space="preserve">Para poder confirmar los traslados debemos de recibir la información completa de vuelos por lo </w:t>
      </w:r>
      <w:r>
        <w:rPr>
          <w:rFonts w:ascii="Arial" w:eastAsia="Arial" w:hAnsi="Arial" w:cs="Arial"/>
          <w:b/>
          <w:color w:val="000000"/>
          <w:sz w:val="18"/>
          <w:szCs w:val="18"/>
          <w:u w:val="single"/>
        </w:rPr>
        <w:t>menos 10 días hábiles antes de</w:t>
      </w:r>
      <w:r>
        <w:rPr>
          <w:rFonts w:ascii="Arial" w:eastAsia="Arial" w:hAnsi="Arial" w:cs="Arial"/>
          <w:b/>
          <w:color w:val="000000"/>
          <w:sz w:val="18"/>
          <w:szCs w:val="18"/>
        </w:rPr>
        <w:t xml:space="preserve"> la fecha de salida, en caso contrario no se podrá proporcionar los servicios de traslados de entrada y/o salida, y no serán reembolsables.</w:t>
      </w:r>
    </w:p>
    <w:p w14:paraId="26A9FFC0" w14:textId="77777777" w:rsidR="00B41452" w:rsidRDefault="0074412B">
      <w:pPr>
        <w:widowControl w:val="0"/>
        <w:numPr>
          <w:ilvl w:val="0"/>
          <w:numId w:val="1"/>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días libres, NO INCLUYEN servicio de guía y transporte.</w:t>
      </w:r>
    </w:p>
    <w:p w14:paraId="62C5254A" w14:textId="77777777" w:rsidR="00B41452" w:rsidRDefault="00B41452">
      <w:pPr>
        <w:spacing w:after="0" w:line="240" w:lineRule="auto"/>
        <w:jc w:val="center"/>
        <w:rPr>
          <w:rFonts w:ascii="Arial" w:eastAsia="Arial" w:hAnsi="Arial" w:cs="Arial"/>
          <w:b/>
          <w:color w:val="0070C0"/>
          <w:sz w:val="18"/>
          <w:szCs w:val="18"/>
          <w:u w:val="single"/>
        </w:rPr>
      </w:pPr>
    </w:p>
    <w:p w14:paraId="40347F18" w14:textId="77777777" w:rsidR="00B41452" w:rsidRDefault="0074412B">
      <w:pPr>
        <w:spacing w:after="0" w:line="240" w:lineRule="auto"/>
        <w:jc w:val="center"/>
        <w:rPr>
          <w:rFonts w:ascii="Arial" w:eastAsia="Arial" w:hAnsi="Arial" w:cs="Arial"/>
          <w:b/>
          <w:color w:val="0070C0"/>
          <w:sz w:val="18"/>
          <w:szCs w:val="18"/>
          <w:u w:val="single"/>
        </w:rPr>
      </w:pPr>
      <w:r>
        <w:rPr>
          <w:rFonts w:ascii="Arial" w:eastAsia="Arial" w:hAnsi="Arial" w:cs="Arial"/>
          <w:b/>
          <w:color w:val="0070C0"/>
          <w:sz w:val="18"/>
          <w:szCs w:val="18"/>
          <w:u w:val="single"/>
        </w:rPr>
        <w:t>AVISO DE PRIVACIDAD:</w:t>
      </w:r>
    </w:p>
    <w:p w14:paraId="38FC952F" w14:textId="77777777" w:rsidR="00B41452" w:rsidRDefault="0074412B">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Entorno CIT el cual puede ser consultado en el sitio web: </w:t>
      </w:r>
      <w:hyperlink r:id="rId8">
        <w:r w:rsidR="00B41452">
          <w:rPr>
            <w:rFonts w:ascii="Arial" w:eastAsia="Arial" w:hAnsi="Arial" w:cs="Arial"/>
            <w:color w:val="0000FF"/>
            <w:sz w:val="18"/>
            <w:szCs w:val="18"/>
            <w:u w:val="single"/>
          </w:rPr>
          <w:t>www.entonocit.</w:t>
        </w:r>
      </w:hyperlink>
      <w:r>
        <w:rPr>
          <w:rFonts w:ascii="Arial" w:eastAsia="Arial" w:hAnsi="Arial" w:cs="Arial"/>
          <w:color w:val="0000FF"/>
          <w:sz w:val="18"/>
          <w:szCs w:val="18"/>
          <w:u w:val="single"/>
        </w:rPr>
        <w:t>com</w:t>
      </w:r>
      <w:r>
        <w:rPr>
          <w:rFonts w:ascii="Arial" w:eastAsia="Arial" w:hAnsi="Arial" w:cs="Arial"/>
          <w:color w:val="000000"/>
          <w:sz w:val="18"/>
          <w:szCs w:val="18"/>
        </w:rPr>
        <w:tab/>
      </w:r>
    </w:p>
    <w:p w14:paraId="4CF40144" w14:textId="77777777" w:rsidR="00B41452" w:rsidRDefault="00B41452">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47E17BB3" w14:textId="77777777" w:rsidR="00B41452" w:rsidRDefault="0074412B">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r>
        <w:rPr>
          <w:rFonts w:ascii="Arial" w:eastAsia="Arial" w:hAnsi="Arial" w:cs="Arial"/>
          <w:b/>
          <w:color w:val="0070C0"/>
          <w:u w:val="single"/>
        </w:rPr>
        <w:t xml:space="preserve">VIGENCIA DEL 24 AL 31 DE ENERO DE 2026 </w:t>
      </w:r>
    </w:p>
    <w:p w14:paraId="30534E61" w14:textId="77777777" w:rsidR="00B41452" w:rsidRDefault="00B41452">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p>
    <w:tbl>
      <w:tblPr>
        <w:tblStyle w:val="a2"/>
        <w:tblW w:w="6997" w:type="dxa"/>
        <w:jc w:val="center"/>
        <w:tblInd w:w="0"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6997"/>
      </w:tblGrid>
      <w:tr w:rsidR="00B41452" w14:paraId="293A1FDC" w14:textId="77777777" w:rsidTr="00B41452">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00B050"/>
          </w:tcPr>
          <w:p w14:paraId="06F2BC9A" w14:textId="77777777" w:rsidR="00B41452" w:rsidRDefault="0074412B">
            <w:pPr>
              <w:widowControl w:val="0"/>
              <w:pBdr>
                <w:top w:val="nil"/>
                <w:left w:val="nil"/>
                <w:bottom w:val="nil"/>
                <w:right w:val="nil"/>
                <w:between w:val="nil"/>
              </w:pBdr>
              <w:jc w:val="center"/>
              <w:rPr>
                <w:rFonts w:ascii="Arial" w:eastAsia="Arial" w:hAnsi="Arial" w:cs="Arial"/>
                <w:color w:val="000000"/>
                <w:sz w:val="18"/>
                <w:szCs w:val="18"/>
                <w:u w:val="single"/>
              </w:rPr>
            </w:pPr>
            <w:r>
              <w:rPr>
                <w:rFonts w:ascii="Arial" w:eastAsia="Arial" w:hAnsi="Arial" w:cs="Arial"/>
                <w:b w:val="0"/>
                <w:color w:val="000000"/>
                <w:sz w:val="18"/>
                <w:szCs w:val="18"/>
                <w:u w:val="single"/>
              </w:rPr>
              <w:t>POLÍTICAS DE CANCELACIÓN</w:t>
            </w:r>
          </w:p>
        </w:tc>
      </w:tr>
      <w:tr w:rsidR="00B41452" w14:paraId="7CBD1DC8" w14:textId="77777777" w:rsidTr="00B41452">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EBF1DD"/>
          </w:tcPr>
          <w:p w14:paraId="35E51270" w14:textId="77777777" w:rsidR="00B41452" w:rsidRDefault="00B41452">
            <w:pPr>
              <w:widowControl w:val="0"/>
              <w:pBdr>
                <w:top w:val="nil"/>
                <w:left w:val="nil"/>
                <w:bottom w:val="nil"/>
                <w:right w:val="nil"/>
                <w:between w:val="nil"/>
              </w:pBdr>
              <w:ind w:left="720"/>
              <w:rPr>
                <w:rFonts w:ascii="Arial" w:eastAsia="Arial" w:hAnsi="Arial" w:cs="Arial"/>
                <w:color w:val="000000"/>
                <w:sz w:val="18"/>
                <w:szCs w:val="18"/>
              </w:rPr>
            </w:pPr>
          </w:p>
          <w:p w14:paraId="30013286" w14:textId="77777777" w:rsidR="00B41452" w:rsidRDefault="0074412B">
            <w:pPr>
              <w:widowControl w:val="0"/>
              <w:numPr>
                <w:ilvl w:val="0"/>
                <w:numId w:val="2"/>
              </w:numPr>
              <w:rPr>
                <w:rFonts w:ascii="Arial" w:eastAsia="Arial" w:hAnsi="Arial" w:cs="Arial"/>
                <w:sz w:val="18"/>
                <w:szCs w:val="18"/>
              </w:rPr>
            </w:pPr>
            <w:r>
              <w:rPr>
                <w:rFonts w:ascii="Arial" w:eastAsia="Arial" w:hAnsi="Arial" w:cs="Arial"/>
                <w:sz w:val="18"/>
                <w:szCs w:val="18"/>
              </w:rPr>
              <w:t>Se requiere de depósito de 200.00usd para reservar no reembolsable</w:t>
            </w:r>
          </w:p>
          <w:p w14:paraId="38FBFE5F" w14:textId="77777777" w:rsidR="00B41452" w:rsidRDefault="0074412B">
            <w:pPr>
              <w:widowControl w:val="0"/>
              <w:numPr>
                <w:ilvl w:val="0"/>
                <w:numId w:val="2"/>
              </w:numPr>
              <w:rPr>
                <w:rFonts w:ascii="Arial" w:eastAsia="Arial" w:hAnsi="Arial" w:cs="Arial"/>
                <w:sz w:val="18"/>
                <w:szCs w:val="18"/>
              </w:rPr>
            </w:pPr>
            <w:r>
              <w:rPr>
                <w:rFonts w:ascii="Arial" w:eastAsia="Arial" w:hAnsi="Arial" w:cs="Arial"/>
                <w:sz w:val="18"/>
                <w:szCs w:val="18"/>
              </w:rPr>
              <w:t>Antes de 48 días de la salida del pasajero: SIN CARGO</w:t>
            </w:r>
          </w:p>
          <w:p w14:paraId="365A4520" w14:textId="77777777" w:rsidR="00B41452" w:rsidRDefault="0074412B">
            <w:pPr>
              <w:widowControl w:val="0"/>
              <w:numPr>
                <w:ilvl w:val="0"/>
                <w:numId w:val="2"/>
              </w:numPr>
              <w:rPr>
                <w:rFonts w:ascii="Arial" w:eastAsia="Arial" w:hAnsi="Arial" w:cs="Arial"/>
                <w:sz w:val="18"/>
                <w:szCs w:val="18"/>
              </w:rPr>
            </w:pPr>
            <w:r>
              <w:rPr>
                <w:rFonts w:ascii="Arial" w:eastAsia="Arial" w:hAnsi="Arial" w:cs="Arial"/>
                <w:sz w:val="18"/>
                <w:szCs w:val="18"/>
              </w:rPr>
              <w:t>Entre 47 y 34 días antes de la fecha de llega, aplica cargos del 50% del total de la reservación por pasajero.</w:t>
            </w:r>
          </w:p>
          <w:p w14:paraId="401AA275" w14:textId="77777777" w:rsidR="00B41452" w:rsidRDefault="0074412B">
            <w:pPr>
              <w:widowControl w:val="0"/>
              <w:numPr>
                <w:ilvl w:val="0"/>
                <w:numId w:val="2"/>
              </w:numPr>
              <w:rPr>
                <w:rFonts w:ascii="Arial" w:eastAsia="Arial" w:hAnsi="Arial" w:cs="Arial"/>
                <w:sz w:val="18"/>
                <w:szCs w:val="18"/>
              </w:rPr>
            </w:pPr>
            <w:r>
              <w:rPr>
                <w:rFonts w:ascii="Arial" w:eastAsia="Arial" w:hAnsi="Arial" w:cs="Arial"/>
                <w:sz w:val="18"/>
                <w:szCs w:val="18"/>
              </w:rPr>
              <w:t>Entre 33 y 10 días antes de la fecha de llega, aplica cargos del 80% del total de la reserva por pasajero</w:t>
            </w:r>
          </w:p>
          <w:p w14:paraId="58D7476E" w14:textId="77777777" w:rsidR="00B41452" w:rsidRDefault="0074412B">
            <w:pPr>
              <w:widowControl w:val="0"/>
              <w:numPr>
                <w:ilvl w:val="0"/>
                <w:numId w:val="2"/>
              </w:numPr>
              <w:rPr>
                <w:rFonts w:ascii="Arial" w:eastAsia="Arial" w:hAnsi="Arial" w:cs="Arial"/>
                <w:sz w:val="18"/>
                <w:szCs w:val="18"/>
              </w:rPr>
            </w:pPr>
            <w:r>
              <w:rPr>
                <w:rFonts w:ascii="Arial" w:eastAsia="Arial" w:hAnsi="Arial" w:cs="Arial"/>
                <w:sz w:val="18"/>
                <w:szCs w:val="18"/>
              </w:rPr>
              <w:t xml:space="preserve">Con menos de 9 días o NO </w:t>
            </w:r>
            <w:proofErr w:type="gramStart"/>
            <w:r>
              <w:rPr>
                <w:rFonts w:ascii="Arial" w:eastAsia="Arial" w:hAnsi="Arial" w:cs="Arial"/>
                <w:sz w:val="18"/>
                <w:szCs w:val="18"/>
              </w:rPr>
              <w:t>SHOW</w:t>
            </w:r>
            <w:proofErr w:type="gramEnd"/>
            <w:r>
              <w:rPr>
                <w:rFonts w:ascii="Arial" w:eastAsia="Arial" w:hAnsi="Arial" w:cs="Arial"/>
                <w:sz w:val="18"/>
                <w:szCs w:val="18"/>
              </w:rPr>
              <w:t xml:space="preserve"> 100% del total de la reservación</w:t>
            </w:r>
          </w:p>
          <w:p w14:paraId="55DC3A80" w14:textId="77777777" w:rsidR="00B41452" w:rsidRDefault="0074412B">
            <w:pPr>
              <w:widowControl w:val="0"/>
              <w:numPr>
                <w:ilvl w:val="0"/>
                <w:numId w:val="2"/>
              </w:numPr>
              <w:pBdr>
                <w:top w:val="nil"/>
                <w:left w:val="nil"/>
                <w:bottom w:val="nil"/>
                <w:right w:val="nil"/>
                <w:between w:val="nil"/>
              </w:pBdr>
              <w:shd w:val="clear" w:color="auto" w:fill="EBF1DD"/>
              <w:rPr>
                <w:rFonts w:ascii="Arial" w:eastAsia="Arial" w:hAnsi="Arial" w:cs="Arial"/>
                <w:color w:val="000000"/>
                <w:sz w:val="18"/>
                <w:szCs w:val="18"/>
              </w:rPr>
            </w:pPr>
            <w:r>
              <w:rPr>
                <w:rFonts w:ascii="Arial" w:eastAsia="Arial" w:hAnsi="Arial" w:cs="Arial"/>
                <w:b w:val="0"/>
                <w:color w:val="000000"/>
                <w:sz w:val="18"/>
                <w:szCs w:val="18"/>
              </w:rPr>
              <w:t>Servicios parciales no utilizados no son reembolsables.</w:t>
            </w:r>
          </w:p>
        </w:tc>
      </w:tr>
    </w:tbl>
    <w:p w14:paraId="7E2C8753" w14:textId="77777777" w:rsidR="00B41452" w:rsidRDefault="00B41452">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0D507D28" w14:textId="77777777" w:rsidR="00B41452" w:rsidRDefault="0074412B">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b/>
          <w:color w:val="000000"/>
          <w:sz w:val="18"/>
          <w:szCs w:val="18"/>
          <w:u w:val="single"/>
        </w:rPr>
        <w:t>El presente documento es de carácter informativo, más no una confirmación.</w:t>
      </w:r>
    </w:p>
    <w:p w14:paraId="63DE20B3" w14:textId="77777777" w:rsidR="00B41452" w:rsidRDefault="00B41452">
      <w:pPr>
        <w:pBdr>
          <w:top w:val="nil"/>
          <w:left w:val="nil"/>
          <w:bottom w:val="nil"/>
          <w:right w:val="nil"/>
          <w:between w:val="nil"/>
        </w:pBdr>
        <w:spacing w:after="0" w:line="240" w:lineRule="auto"/>
        <w:jc w:val="both"/>
        <w:rPr>
          <w:rFonts w:ascii="Arial" w:eastAsia="Arial" w:hAnsi="Arial" w:cs="Arial"/>
          <w:color w:val="000000"/>
          <w:sz w:val="24"/>
          <w:szCs w:val="24"/>
        </w:rPr>
      </w:pPr>
    </w:p>
    <w:sectPr w:rsidR="00B41452">
      <w:headerReference w:type="default" r:id="rId9"/>
      <w:footerReference w:type="default" r:id="rId10"/>
      <w:pgSz w:w="11906" w:h="16838"/>
      <w:pgMar w:top="2385" w:right="1983" w:bottom="1134"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4ECD" w14:textId="77777777" w:rsidR="00F8772B" w:rsidRDefault="00F8772B">
      <w:pPr>
        <w:spacing w:after="0" w:line="240" w:lineRule="auto"/>
      </w:pPr>
      <w:r>
        <w:separator/>
      </w:r>
    </w:p>
  </w:endnote>
  <w:endnote w:type="continuationSeparator" w:id="0">
    <w:p w14:paraId="3FDCEE46" w14:textId="77777777" w:rsidR="00F8772B" w:rsidRDefault="00F8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038" w14:textId="1C6582DD" w:rsidR="00B41452" w:rsidRDefault="0074412B">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Teléfono 55 4855 1547</w:t>
    </w:r>
  </w:p>
  <w:p w14:paraId="51AD5E96" w14:textId="6E83D7D9" w:rsidR="00B41452" w:rsidRPr="0074412B" w:rsidRDefault="0074412B">
    <w:pPr>
      <w:pBdr>
        <w:top w:val="nil"/>
        <w:left w:val="nil"/>
        <w:bottom w:val="nil"/>
        <w:right w:val="nil"/>
        <w:between w:val="nil"/>
      </w:pBdr>
      <w:tabs>
        <w:tab w:val="center" w:pos="4252"/>
        <w:tab w:val="right" w:pos="8504"/>
      </w:tabs>
      <w:spacing w:after="0" w:line="240" w:lineRule="auto"/>
      <w:jc w:val="center"/>
      <w:rPr>
        <w:rFonts w:ascii="Arial" w:eastAsia="Arial" w:hAnsi="Arial" w:cs="Arial"/>
        <w:i/>
        <w:iCs/>
        <w:color w:val="000000"/>
        <w:sz w:val="16"/>
        <w:szCs w:val="16"/>
      </w:rPr>
    </w:pPr>
    <w:hyperlink r:id="rId1" w:history="1">
      <w:r w:rsidRPr="0074412B">
        <w:rPr>
          <w:rStyle w:val="Hipervnculo"/>
          <w:i/>
          <w:iCs/>
          <w:sz w:val="16"/>
          <w:szCs w:val="16"/>
        </w:rPr>
        <w:t>Citur.com.mx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C3F5" w14:textId="77777777" w:rsidR="00F8772B" w:rsidRDefault="00F8772B">
      <w:pPr>
        <w:spacing w:after="0" w:line="240" w:lineRule="auto"/>
      </w:pPr>
      <w:r>
        <w:separator/>
      </w:r>
    </w:p>
  </w:footnote>
  <w:footnote w:type="continuationSeparator" w:id="0">
    <w:p w14:paraId="17C3398D" w14:textId="77777777" w:rsidR="00F8772B" w:rsidRDefault="00F87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68C8" w14:textId="273C3F52" w:rsidR="00B41452" w:rsidRDefault="0074412B">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7D01F9FA" wp14:editId="4FDFF84F">
              <wp:simplePos x="0" y="0"/>
              <wp:positionH relativeFrom="column">
                <wp:posOffset>-1320799</wp:posOffset>
              </wp:positionH>
              <wp:positionV relativeFrom="paragraph">
                <wp:posOffset>-444499</wp:posOffset>
              </wp:positionV>
              <wp:extent cx="7648575" cy="1552575"/>
              <wp:effectExtent l="0" t="0" r="0" b="0"/>
              <wp:wrapNone/>
              <wp:docPr id="3" name="Rectángulo 3"/>
              <wp:cNvGraphicFramePr/>
              <a:graphic xmlns:a="http://schemas.openxmlformats.org/drawingml/2006/main">
                <a:graphicData uri="http://schemas.microsoft.com/office/word/2010/wordprocessingShape">
                  <wps:wsp>
                    <wps:cNvSpPr/>
                    <wps:spPr>
                      <a:xfrm>
                        <a:off x="1526475" y="3008475"/>
                        <a:ext cx="7639050" cy="1543050"/>
                      </a:xfrm>
                      <a:prstGeom prst="rect">
                        <a:avLst/>
                      </a:prstGeom>
                      <a:solidFill>
                        <a:srgbClr val="C5D8F1"/>
                      </a:solidFill>
                      <a:ln>
                        <a:noFill/>
                      </a:ln>
                    </wps:spPr>
                    <wps:txbx>
                      <w:txbxContent>
                        <w:p w14:paraId="320D52DD" w14:textId="77777777" w:rsidR="00B41452" w:rsidRDefault="00B4145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01F9FA" id="Rectángulo 3" o:spid="_x0000_s1026" style="position:absolute;margin-left:-104pt;margin-top:-35pt;width:602.25pt;height:12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" fillcolor="#c5d8f1" stroked="f">
              <v:textbox inset="2.53958mm,2.53958mm,2.53958mm,2.53958mm">
                <w:txbxContent>
                  <w:p w14:paraId="320D52DD" w14:textId="77777777" w:rsidR="00B41452" w:rsidRDefault="00B41452">
                    <w:pPr>
                      <w:spacing w:after="0" w:line="240" w:lineRule="auto"/>
                      <w:textDirection w:val="btLr"/>
                    </w:pPr>
                  </w:p>
                </w:txbxContent>
              </v:textbox>
            </v:rect>
          </w:pict>
        </mc:Fallback>
      </mc:AlternateContent>
    </w:r>
    <w:r>
      <w:rPr>
        <w:noProof/>
        <w:color w:val="000000"/>
      </w:rPr>
      <w:drawing>
        <wp:inline distT="0" distB="0" distL="0" distR="0" wp14:anchorId="4D55E3B6" wp14:editId="7D4494A7">
          <wp:extent cx="1733550" cy="971944"/>
          <wp:effectExtent l="0" t="0" r="0" b="0"/>
          <wp:docPr id="10660652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65237" name="Imagen 1066065237"/>
                  <pic:cNvPicPr/>
                </pic:nvPicPr>
                <pic:blipFill>
                  <a:blip r:embed="rId1">
                    <a:extLst>
                      <a:ext uri="{28A0092B-C50C-407E-A947-70E740481C1C}">
                        <a14:useLocalDpi xmlns:a14="http://schemas.microsoft.com/office/drawing/2010/main" val="0"/>
                      </a:ext>
                    </a:extLst>
                  </a:blip>
                  <a:stretch>
                    <a:fillRect/>
                  </a:stretch>
                </pic:blipFill>
                <pic:spPr>
                  <a:xfrm>
                    <a:off x="0" y="0"/>
                    <a:ext cx="1741815" cy="976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2239D"/>
    <w:multiLevelType w:val="multilevel"/>
    <w:tmpl w:val="F4BC645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08B1025"/>
    <w:multiLevelType w:val="multilevel"/>
    <w:tmpl w:val="09F8B6B0"/>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3B4FB9"/>
    <w:multiLevelType w:val="multilevel"/>
    <w:tmpl w:val="43D0E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A04B9B"/>
    <w:multiLevelType w:val="multilevel"/>
    <w:tmpl w:val="7E249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5719775">
    <w:abstractNumId w:val="1"/>
  </w:num>
  <w:num w:numId="2" w16cid:durableId="733770801">
    <w:abstractNumId w:val="2"/>
  </w:num>
  <w:num w:numId="3" w16cid:durableId="882597687">
    <w:abstractNumId w:val="0"/>
  </w:num>
  <w:num w:numId="4" w16cid:durableId="1953705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52"/>
    <w:rsid w:val="000D04B6"/>
    <w:rsid w:val="0054684E"/>
    <w:rsid w:val="0074412B"/>
    <w:rsid w:val="00890576"/>
    <w:rsid w:val="00B41452"/>
    <w:rsid w:val="00F87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EB72"/>
  <w15:docId w15:val="{CE7D8AF2-B98A-044C-8A57-8B3E1D50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line="259" w:lineRule="auto"/>
      <w:outlineLvl w:val="0"/>
    </w:pPr>
    <w:rPr>
      <w:rFonts w:ascii="Cambria" w:eastAsia="Cambria" w:hAnsi="Cambria" w:cs="Cambria"/>
      <w:color w:val="366091"/>
      <w:sz w:val="40"/>
      <w:szCs w:val="4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spacing w:after="0" w:line="240" w:lineRule="auto"/>
      <w:jc w:val="both"/>
      <w:outlineLvl w:val="3"/>
    </w:pPr>
    <w:rPr>
      <w:rFonts w:ascii="Times New Roman" w:eastAsia="Times New Roman" w:hAnsi="Times New Roman" w:cs="Times New Roman"/>
      <w:b/>
      <w:sz w:val="20"/>
      <w:szCs w:val="20"/>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link w:val="SinespaciadoCar"/>
    <w:uiPriority w:val="1"/>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qFormat/>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eastAsia="Times New Roman"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1Car">
    <w:name w:val="Título 1 Car"/>
    <w:basedOn w:val="Fuentedeprrafopredeter"/>
    <w:uiPriority w:val="9"/>
    <w:rsid w:val="00F87AF4"/>
    <w:rPr>
      <w:rFonts w:asciiTheme="majorHAnsi" w:eastAsiaTheme="majorEastAsia" w:hAnsiTheme="majorHAnsi" w:cstheme="majorBidi"/>
      <w:color w:val="365F91" w:themeColor="accent1" w:themeShade="BF"/>
      <w:sz w:val="40"/>
      <w:szCs w:val="4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tblStylePr w:type="firstRow">
      <w:pPr>
        <w:spacing w:before="0" w:after="0" w:line="240" w:lineRule="auto"/>
      </w:pPr>
      <w:rPr>
        <w:b/>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rPr>
      <w:tblPr/>
      <w:tcPr>
        <w:tcBorders>
          <w:top w:val="single" w:sz="6" w:space="0" w:color="F9B074"/>
          <w:left w:val="single" w:sz="8" w:space="0" w:color="F9B074"/>
          <w:bottom w:val="single" w:sz="8" w:space="0" w:color="F9B074"/>
          <w:right w:val="single" w:sz="8" w:space="0" w:color="F9B074"/>
          <w:insideH w:val="nil"/>
          <w:insideV w:val="nil"/>
        </w:tcBorders>
      </w:tcPr>
    </w:tblStylePr>
    <w:tblStylePr w:type="firstCol">
      <w:rPr>
        <w:b/>
      </w:rPr>
    </w:tblStylePr>
    <w:tblStylePr w:type="lastCol">
      <w:rPr>
        <w:b/>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character" w:styleId="Mencinsinresolver">
    <w:name w:val="Unresolved Mention"/>
    <w:basedOn w:val="Fuentedeprrafopredeter"/>
    <w:uiPriority w:val="99"/>
    <w:semiHidden/>
    <w:unhideWhenUsed/>
    <w:rsid w:val="0074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ntono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Citur.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3q9DP2e9L0malrJJxoMU1xUoQ==">CgMxLjAyDmgub3gyODhiY3hxM3VuOAByITFZLWFFLWF6aHBZUWR2Wm00TGFkWlotQTltZG5PSWNXUQ==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1726</Words>
  <Characters>9493</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David Jesus</cp:lastModifiedBy>
  <cp:revision>4</cp:revision>
  <dcterms:created xsi:type="dcterms:W3CDTF">2025-10-07T17:47:00Z</dcterms:created>
  <dcterms:modified xsi:type="dcterms:W3CDTF">2025-10-12T01:59:00Z</dcterms:modified>
</cp:coreProperties>
</file>